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EF94">
      <w:pPr>
        <w:pStyle w:val="2"/>
        <w:spacing w:before="271" w:line="218" w:lineRule="auto"/>
        <w:ind w:left="126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陆丰市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征收地上附着物和青苗补偿标准</w:t>
      </w:r>
      <w:r>
        <w:rPr>
          <w:b/>
          <w:bCs/>
          <w:spacing w:val="-2"/>
          <w:sz w:val="28"/>
          <w:szCs w:val="28"/>
          <w:lang w:eastAsia="zh-CN"/>
        </w:rPr>
        <w:t>社会稳定风险评估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问卷</w:t>
      </w: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公众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调查表</w:t>
      </w:r>
    </w:p>
    <w:p w14:paraId="573CF33A">
      <w:pPr>
        <w:pStyle w:val="2"/>
        <w:spacing w:before="122" w:line="219" w:lineRule="auto"/>
        <w:ind w:left="124"/>
        <w:rPr>
          <w:rFonts w:hint="eastAsia"/>
          <w:b/>
          <w:bCs/>
          <w:spacing w:val="-4"/>
          <w:lang w:eastAsia="zh-CN"/>
        </w:rPr>
      </w:pPr>
    </w:p>
    <w:p w14:paraId="0DA256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ind w:left="124"/>
        <w:textAlignment w:val="baseline"/>
        <w:rPr>
          <w:rFonts w:hint="default"/>
          <w:u w:val="single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填表人姓名</w:t>
      </w:r>
      <w:r>
        <w:rPr>
          <w:b/>
          <w:bCs/>
          <w:spacing w:val="-4"/>
          <w:lang w:eastAsia="zh-CN"/>
        </w:rPr>
        <w:t>: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b/>
          <w:bCs/>
          <w:u w:val="none"/>
          <w:lang w:val="en-US" w:eastAsia="zh-CN"/>
        </w:rPr>
        <w:t>性别：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b/>
          <w:bCs/>
          <w:u w:val="none"/>
          <w:lang w:val="en-US" w:eastAsia="zh-CN"/>
        </w:rPr>
        <w:t>年龄：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b/>
          <w:bCs/>
          <w:u w:val="none"/>
          <w:lang w:val="en-US" w:eastAsia="zh-CN"/>
        </w:rPr>
        <w:t>职业：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6A60C7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40" w:lineRule="auto"/>
        <w:textAlignment w:val="baseline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b/>
          <w:bCs/>
          <w:u w:val="none"/>
          <w:lang w:val="en-US" w:eastAsia="zh-CN"/>
        </w:rPr>
        <w:t>住址：</w:t>
      </w:r>
      <w:r>
        <w:rPr>
          <w:rFonts w:hint="eastAsia"/>
          <w:u w:val="single"/>
          <w:lang w:val="en-US" w:eastAsia="zh-CN"/>
        </w:rPr>
        <w:t xml:space="preserve">                                                 </w:t>
      </w: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b/>
          <w:bCs/>
          <w:u w:val="none"/>
          <w:lang w:val="en-US" w:eastAsia="zh-CN"/>
        </w:rPr>
        <w:t>电话：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038F40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240" w:lineRule="auto"/>
        <w:ind w:left="126"/>
        <w:textAlignment w:val="baseline"/>
        <w:rPr>
          <w:rFonts w:hint="default"/>
          <w:u w:val="none"/>
          <w:lang w:val="en-US" w:eastAsia="zh-CN"/>
        </w:rPr>
      </w:pPr>
      <w:r>
        <w:rPr>
          <w:b/>
          <w:bCs/>
          <w:spacing w:val="-2"/>
          <w:lang w:eastAsia="zh-CN"/>
        </w:rPr>
        <w:t>项目名称：</w:t>
      </w:r>
      <w:r>
        <w:rPr>
          <w:rFonts w:hint="eastAsia"/>
          <w:b/>
          <w:bCs/>
          <w:spacing w:val="-2"/>
          <w:u w:val="single"/>
          <w:lang w:eastAsia="zh-CN"/>
        </w:rPr>
        <w:t>陆丰市征收地上附着物和青苗补偿标准</w:t>
      </w:r>
      <w:r>
        <w:rPr>
          <w:b/>
          <w:bCs/>
          <w:spacing w:val="-2"/>
          <w:u w:val="single"/>
          <w:lang w:eastAsia="zh-CN"/>
        </w:rPr>
        <w:t>社会稳定风险评估</w:t>
      </w:r>
      <w:r>
        <w:rPr>
          <w:rFonts w:hint="eastAsia"/>
          <w:u w:val="none"/>
          <w:lang w:val="en-US" w:eastAsia="zh-CN"/>
        </w:rPr>
        <w:t xml:space="preserve">        </w:t>
      </w:r>
    </w:p>
    <w:p w14:paraId="14E00799">
      <w:pPr>
        <w:spacing w:line="159" w:lineRule="exact"/>
        <w:rPr>
          <w:lang w:eastAsia="zh-CN"/>
        </w:rPr>
      </w:pPr>
    </w:p>
    <w:tbl>
      <w:tblPr>
        <w:tblStyle w:val="7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7"/>
      </w:tblGrid>
      <w:tr w14:paraId="44BA5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27" w:type="dxa"/>
          </w:tcPr>
          <w:p w14:paraId="719037D2">
            <w:pPr>
              <w:pStyle w:val="8"/>
              <w:spacing w:before="118" w:line="220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填写要求：在选项后打“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√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” 或者在相关空格填写内容。</w:t>
            </w:r>
          </w:p>
        </w:tc>
      </w:tr>
      <w:tr w14:paraId="490C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3BEE2890">
            <w:pPr>
              <w:pStyle w:val="8"/>
              <w:spacing w:before="113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1、您是否了解本次</w:t>
            </w:r>
            <w:r>
              <w:rPr>
                <w:rFonts w:hint="eastAsia"/>
                <w:spacing w:val="-7"/>
                <w:lang w:eastAsia="zh-CN"/>
              </w:rPr>
              <w:t>征收</w:t>
            </w:r>
            <w:r>
              <w:rPr>
                <w:spacing w:val="-7"/>
                <w:lang w:eastAsia="zh-CN"/>
              </w:rPr>
              <w:t>地上附着物和青苗补偿标准？</w:t>
            </w:r>
          </w:p>
          <w:p w14:paraId="3A96DF99">
            <w:pPr>
              <w:pStyle w:val="8"/>
              <w:spacing w:before="115" w:line="163" w:lineRule="auto"/>
              <w:ind w:left="127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了解</w:t>
            </w:r>
            <w:r>
              <w:rPr>
                <w:spacing w:val="1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基本了解</w:t>
            </w:r>
            <w:r>
              <w:rPr>
                <w:spacing w:val="2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不了解</w:t>
            </w:r>
          </w:p>
        </w:tc>
      </w:tr>
      <w:tr w14:paraId="67DF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0B651B69">
            <w:pPr>
              <w:pStyle w:val="8"/>
              <w:spacing w:before="114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2、您对本次</w:t>
            </w:r>
            <w:r>
              <w:rPr>
                <w:rFonts w:hint="eastAsia"/>
                <w:spacing w:val="-6"/>
                <w:lang w:eastAsia="zh-CN"/>
              </w:rPr>
              <w:t>征收</w:t>
            </w:r>
            <w:r>
              <w:rPr>
                <w:spacing w:val="-6"/>
                <w:lang w:eastAsia="zh-CN"/>
              </w:rPr>
              <w:t>地上附着物和青苗补偿标准的态度？</w:t>
            </w:r>
          </w:p>
          <w:p w14:paraId="40D93554">
            <w:pPr>
              <w:pStyle w:val="8"/>
              <w:spacing w:before="114" w:line="163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支持</w:t>
            </w:r>
            <w:r>
              <w:rPr>
                <w:spacing w:val="2"/>
                <w:lang w:eastAsia="zh-CN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不支持（不支持阐述理由）</w:t>
            </w:r>
            <w:bookmarkStart w:id="0" w:name="_GoBack"/>
            <w:bookmarkEnd w:id="0"/>
          </w:p>
        </w:tc>
      </w:tr>
      <w:tr w14:paraId="2279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9327" w:type="dxa"/>
          </w:tcPr>
          <w:p w14:paraId="0D27D046">
            <w:pPr>
              <w:pStyle w:val="8"/>
              <w:spacing w:before="115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3、您认为影响</w:t>
            </w:r>
            <w:r>
              <w:rPr>
                <w:rFonts w:hint="eastAsia"/>
                <w:spacing w:val="-1"/>
                <w:lang w:eastAsia="zh-CN"/>
              </w:rPr>
              <w:t>征收</w:t>
            </w:r>
            <w:r>
              <w:rPr>
                <w:spacing w:val="-1"/>
                <w:lang w:eastAsia="zh-CN"/>
              </w:rPr>
              <w:t>地上附着物和青苗补偿标准的风险因素有哪些(多选)？</w:t>
            </w:r>
          </w:p>
          <w:p w14:paraId="4B6DD390">
            <w:pPr>
              <w:pStyle w:val="8"/>
              <w:spacing w:before="115" w:line="199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产业政策、发展规划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生产经营、劳动就业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利益分配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文化、生活习惯</w:t>
            </w:r>
          </w:p>
          <w:p w14:paraId="4F5A15C0">
            <w:pPr>
              <w:pStyle w:val="8"/>
              <w:spacing w:before="59" w:line="199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地上附着物及青苗补偿标准方案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公共配套服务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水、电、通信等管线基础设施</w:t>
            </w:r>
          </w:p>
          <w:p w14:paraId="4E0149CE">
            <w:pPr>
              <w:pStyle w:val="8"/>
              <w:spacing w:before="58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社会治安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生态环境影响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经济社会影响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安全卫生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媒体舆论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其他</w:t>
            </w:r>
          </w:p>
        </w:tc>
      </w:tr>
      <w:tr w14:paraId="05FE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20FD9EFC">
            <w:pPr>
              <w:pStyle w:val="8"/>
              <w:spacing w:before="118" w:line="219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4、您认为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地上附着物和青苗补偿标准公布实施后对经</w:t>
            </w:r>
            <w:r>
              <w:rPr>
                <w:spacing w:val="-5"/>
                <w:lang w:eastAsia="zh-CN"/>
              </w:rPr>
              <w:t>济发展的影响？</w:t>
            </w:r>
          </w:p>
          <w:p w14:paraId="3CC8FF7D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有利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不利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无影响</w:t>
            </w:r>
          </w:p>
        </w:tc>
      </w:tr>
      <w:tr w14:paraId="2E01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06B7CA4B">
            <w:pPr>
              <w:pStyle w:val="8"/>
              <w:spacing w:before="119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5、您认为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地上附着物和青苗补偿标准公布实施后对您</w:t>
            </w:r>
            <w:r>
              <w:rPr>
                <w:spacing w:val="-5"/>
                <w:lang w:eastAsia="zh-CN"/>
              </w:rPr>
              <w:t>生产生活的影响？</w:t>
            </w:r>
          </w:p>
          <w:p w14:paraId="53D859FD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有利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不利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无影响</w:t>
            </w:r>
          </w:p>
        </w:tc>
      </w:tr>
      <w:tr w14:paraId="2BC9E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7D753485">
            <w:pPr>
              <w:pStyle w:val="8"/>
              <w:spacing w:before="119" w:line="219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6、您认为本次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地上附着物和青苗补偿标准哪些方面最容易发生社会稳定风险？</w:t>
            </w:r>
          </w:p>
          <w:p w14:paraId="146CC4E2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全县统一补偿标准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□上涨幅度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□补偿项目</w:t>
            </w:r>
            <w:r>
              <w:rPr>
                <w:spacing w:val="-2"/>
                <w:lang w:eastAsia="zh-CN"/>
              </w:rPr>
              <w:t>是否齐全  □与周边县市差距大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□其他</w:t>
            </w:r>
          </w:p>
        </w:tc>
      </w:tr>
      <w:tr w14:paraId="6DF2E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7AE0A011">
            <w:pPr>
              <w:pStyle w:val="8"/>
              <w:spacing w:before="119" w:line="219" w:lineRule="auto"/>
              <w:ind w:left="12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7、您认为本次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地上附着物和青苗补偿标准实施带来的社会稳定风险可能性如何？</w:t>
            </w:r>
          </w:p>
          <w:p w14:paraId="1669A530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高风险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中风险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低风险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无风险</w:t>
            </w:r>
          </w:p>
        </w:tc>
      </w:tr>
      <w:tr w14:paraId="2684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9327" w:type="dxa"/>
          </w:tcPr>
          <w:p w14:paraId="1A0AAC67">
            <w:pPr>
              <w:pStyle w:val="8"/>
              <w:spacing w:before="119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8、对于本次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地上附着物和青苗补偿标准的制定，您最担心哪些方面的问题？</w:t>
            </w:r>
          </w:p>
        </w:tc>
      </w:tr>
      <w:tr w14:paraId="3F8A5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9327" w:type="dxa"/>
          </w:tcPr>
          <w:p w14:paraId="4C965D69">
            <w:pPr>
              <w:pStyle w:val="8"/>
              <w:spacing w:before="119" w:line="220" w:lineRule="auto"/>
              <w:ind w:left="118"/>
              <w:rPr>
                <w:rFonts w:hint="eastAsia"/>
              </w:rPr>
            </w:pPr>
            <w:r>
              <w:rPr>
                <w:spacing w:val="-6"/>
              </w:rPr>
              <w:t>9、其他意见或建议：</w:t>
            </w:r>
          </w:p>
        </w:tc>
      </w:tr>
    </w:tbl>
    <w:p w14:paraId="39CF8234">
      <w:pPr>
        <w:pStyle w:val="2"/>
        <w:spacing w:before="284" w:line="220" w:lineRule="auto"/>
        <w:rPr>
          <w:rFonts w:hint="eastAsia"/>
          <w:sz w:val="21"/>
          <w:szCs w:val="21"/>
          <w:lang w:eastAsia="zh-CN"/>
        </w:rPr>
      </w:pPr>
    </w:p>
    <w:sectPr>
      <w:footerReference r:id="rId3" w:type="default"/>
      <w:pgSz w:w="11907" w:h="16839"/>
      <w:pgMar w:top="1431" w:right="889" w:bottom="1375" w:left="1684" w:header="0" w:footer="12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5DCD">
    <w:pPr>
      <w:spacing w:line="167" w:lineRule="auto"/>
      <w:ind w:left="4231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2NDkzNDhjNGNiYzMyNjA1ZWZjNjQ1N2E2YWJmMmUifQ=="/>
  </w:docVars>
  <w:rsids>
    <w:rsidRoot w:val="00814CA0"/>
    <w:rsid w:val="00076D03"/>
    <w:rsid w:val="00097BB0"/>
    <w:rsid w:val="00501760"/>
    <w:rsid w:val="00634845"/>
    <w:rsid w:val="00814CA0"/>
    <w:rsid w:val="00BB0AB0"/>
    <w:rsid w:val="00CE6A2F"/>
    <w:rsid w:val="00F601FC"/>
    <w:rsid w:val="08480D03"/>
    <w:rsid w:val="1BE13EE2"/>
    <w:rsid w:val="32880A49"/>
    <w:rsid w:val="418770FE"/>
    <w:rsid w:val="4B29302C"/>
    <w:rsid w:val="57222E5C"/>
    <w:rsid w:val="5E7C5BD2"/>
    <w:rsid w:val="73D5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548</Characters>
  <Lines>5</Lines>
  <Paragraphs>1</Paragraphs>
  <TotalTime>0</TotalTime>
  <ScaleCrop>false</ScaleCrop>
  <LinksUpToDate>false</LinksUpToDate>
  <CharactersWithSpaces>758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2023-02-20T11:45:00Z</dcterms:created>
  <dc:creator>cs</dc:creator>
  <cp:lastModifiedBy>海洋迷彩</cp:lastModifiedBy>
  <dcterms:modified xsi:type="dcterms:W3CDTF">2026-06-03T10:10:51Z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2026-06-03T16:52:01Z</vt:filetime>
  </property>
  <property fmtid="{D5CDD505-2E9C-101B-9397-08002B2CF9AE}" pid="4" name="KSOProductBuildVer">
    <vt:lpwstr>2052-12.1.0.17468</vt:lpwstr>
  </property>
  <property fmtid="{D5CDD505-2E9C-101B-9397-08002B2CF9AE}" pid="5" name="ICV">
    <vt:lpwstr>85EB7184F0B347C783D5D0D082D333BD_13</vt:lpwstr>
  </property>
</Properties>
</file>