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320016">
      <w:pPr>
        <w:spacing w:line="360" w:lineRule="auto"/>
        <w:ind w:firstLine="562"/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六、陆丰市城区控制性详细规划第6号编制单元</w:t>
      </w:r>
    </w:p>
    <w:p w14:paraId="7A2A2BE8">
      <w:pPr>
        <w:spacing w:line="360" w:lineRule="auto"/>
        <w:jc w:val="left"/>
        <w:rPr>
          <w:rStyle w:val="5"/>
          <w:rFonts w:hint="eastAsia" w:ascii="仿宋" w:hAnsi="仿宋" w:eastAsia="仿宋" w:cs="仿宋"/>
          <w:color w:val="000000"/>
          <w:spacing w:val="0"/>
          <w:sz w:val="28"/>
          <w:szCs w:val="28"/>
          <w:shd w:val="clear" w:color="auto" w:fill="FFFFFF"/>
        </w:rPr>
      </w:pPr>
      <w:r>
        <w:rPr>
          <w:rStyle w:val="5"/>
          <w:rFonts w:hint="eastAsia" w:ascii="仿宋" w:hAnsi="仿宋" w:eastAsia="仿宋" w:cs="仿宋"/>
          <w:color w:val="000000"/>
          <w:spacing w:val="0"/>
          <w:sz w:val="28"/>
          <w:szCs w:val="28"/>
          <w:shd w:val="clear" w:color="auto" w:fill="FFFFFF"/>
        </w:rPr>
        <w:t>1、规划范围</w:t>
      </w:r>
    </w:p>
    <w:p w14:paraId="13111C2B">
      <w:pPr>
        <w:spacing w:line="360" w:lineRule="auto"/>
        <w:ind w:firstLine="561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本次规划区位于陆丰市霞湖高速公路出入口，属城东镇、河东镇辖区，也是陆丰市中心城区的重要组成部分。四至范围：西至东河，南至广汕公路（老G324国道），北至后坎村，东至山域，规划用地面积为231.33公顷。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 xml:space="preserve"> </w:t>
      </w:r>
    </w:p>
    <w:p w14:paraId="1D6CD3F8">
      <w:pPr>
        <w:widowControl/>
        <w:jc w:val="left"/>
        <w:rPr>
          <w:rFonts w:hint="eastAsia" w:ascii="仿宋" w:hAnsi="仿宋" w:eastAsia="仿宋" w:cs="仿宋"/>
          <w:b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color w:val="000000"/>
          <w:kern w:val="0"/>
          <w:sz w:val="28"/>
          <w:szCs w:val="28"/>
        </w:rPr>
        <w:t xml:space="preserve">2、规划定位 </w:t>
      </w:r>
    </w:p>
    <w:p w14:paraId="69487AE4">
      <w:pPr>
        <w:widowControl/>
        <w:ind w:firstLine="544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综合考虑规划区的区位、现状资源、发展基础、未来发展导向等因素，确定其发展定位为：</w:t>
      </w:r>
      <w:r>
        <w:rPr>
          <w:rFonts w:hint="eastAsia" w:ascii="仿宋" w:hAnsi="仿宋" w:eastAsia="仿宋" w:cs="仿宋"/>
          <w:sz w:val="28"/>
          <w:szCs w:val="28"/>
        </w:rPr>
        <w:t>以高品质居住、传统商业、旅游等功能为主导的城市建设区，传统风貌向现代都市过渡的城市发展新区。</w:t>
      </w:r>
    </w:p>
    <w:p w14:paraId="567AD142">
      <w:pPr>
        <w:widowControl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color w:val="000000"/>
          <w:kern w:val="0"/>
          <w:sz w:val="28"/>
          <w:szCs w:val="28"/>
        </w:rPr>
        <w:t xml:space="preserve">3、规划规模 </w:t>
      </w:r>
    </w:p>
    <w:p w14:paraId="2E0326CB">
      <w:pPr>
        <w:spacing w:line="360" w:lineRule="auto"/>
        <w:ind w:firstLine="544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规划区总用地面积为 231.33公顷。确定人口规模约为 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2</w:t>
      </w:r>
      <w:r>
        <w:rPr>
          <w:rFonts w:hint="eastAsia" w:ascii="仿宋" w:hAnsi="仿宋" w:eastAsia="仿宋" w:cs="仿宋"/>
          <w:sz w:val="28"/>
          <w:szCs w:val="28"/>
        </w:rPr>
        <w:t>万人，规划按 2万人的人口规模配套设施。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 xml:space="preserve"> </w:t>
      </w:r>
    </w:p>
    <w:p w14:paraId="7DC3D458">
      <w:pPr>
        <w:widowControl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color w:val="000000"/>
          <w:kern w:val="0"/>
          <w:sz w:val="28"/>
          <w:szCs w:val="28"/>
        </w:rPr>
        <w:t xml:space="preserve">4、规划结构 </w:t>
      </w:r>
    </w:p>
    <w:p w14:paraId="21921B44">
      <w:pPr>
        <w:spacing w:line="360" w:lineRule="auto"/>
        <w:ind w:firstLine="544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规划结构为“一心四片区”。“一心”指位于霞湖高速出入口处，根据现有行政办公、商业商贸等布局，刚好作为整个规划区的交汇中心。“四片区”指由北至南商业旅游居住配套区、教育园区、商业文化配套区、居住服务配套区。</w:t>
      </w:r>
    </w:p>
    <w:p w14:paraId="422A300A">
      <w:pPr>
        <w:spacing w:line="360" w:lineRule="auto"/>
        <w:jc w:val="left"/>
        <w:rPr>
          <w:rStyle w:val="5"/>
          <w:rFonts w:hint="eastAsia" w:ascii="仿宋" w:hAnsi="仿宋" w:eastAsia="仿宋" w:cs="仿宋"/>
          <w:color w:val="000000"/>
          <w:spacing w:val="0"/>
          <w:sz w:val="28"/>
          <w:szCs w:val="28"/>
          <w:shd w:val="clear" w:color="auto" w:fill="FFFFFF"/>
        </w:rPr>
      </w:pPr>
      <w:r>
        <w:rPr>
          <w:rStyle w:val="5"/>
          <w:rFonts w:hint="eastAsia" w:ascii="仿宋" w:hAnsi="仿宋" w:eastAsia="仿宋" w:cs="仿宋"/>
          <w:color w:val="000000"/>
          <w:spacing w:val="0"/>
          <w:sz w:val="28"/>
          <w:szCs w:val="28"/>
          <w:shd w:val="clear" w:color="auto" w:fill="FFFFFF"/>
        </w:rPr>
        <w:t>5主要图纸</w:t>
      </w:r>
    </w:p>
    <w:p w14:paraId="75655E52">
      <w:pPr>
        <w:spacing w:line="360" w:lineRule="auto"/>
        <w:jc w:val="left"/>
        <w:rPr>
          <w:rStyle w:val="5"/>
          <w:rFonts w:hint="eastAsia" w:ascii="仿宋" w:hAnsi="仿宋" w:eastAsia="仿宋" w:cs="仿宋"/>
          <w:color w:val="000000"/>
          <w:spacing w:val="0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b/>
          <w:color w:val="000000"/>
          <w:spacing w:val="0"/>
          <w:sz w:val="28"/>
          <w:szCs w:val="28"/>
          <w:shd w:val="clear" w:color="auto" w:fill="FFFFFF"/>
        </w:rPr>
        <w:drawing>
          <wp:inline distT="0" distB="0" distL="0" distR="0">
            <wp:extent cx="5229225" cy="3695700"/>
            <wp:effectExtent l="19050" t="0" r="9525" b="0"/>
            <wp:docPr id="1" name="图片 37" descr="02.卫星航拍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7" descr="02.卫星航拍图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6957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400293">
      <w:pPr>
        <w:spacing w:line="360" w:lineRule="auto"/>
        <w:jc w:val="left"/>
        <w:rPr>
          <w:rFonts w:hint="eastAsia" w:ascii="仿宋" w:hAnsi="仿宋" w:eastAsia="仿宋" w:cs="仿宋"/>
          <w:sz w:val="28"/>
          <w:szCs w:val="28"/>
        </w:rPr>
      </w:pPr>
    </w:p>
    <w:p w14:paraId="10215B51">
      <w:pPr>
        <w:spacing w:line="360" w:lineRule="auto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29225" cy="3695700"/>
            <wp:effectExtent l="19050" t="0" r="9525" b="0"/>
            <wp:docPr id="2" name="图片 38" descr="13土地利用规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8" descr="13土地利用规划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6957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ED98D6">
      <w:pPr>
        <w:spacing w:line="360" w:lineRule="auto"/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七、陆丰市城区控制性详细规划第7号编制单元</w:t>
      </w:r>
    </w:p>
    <w:p w14:paraId="2B98A921">
      <w:pPr>
        <w:spacing w:line="360" w:lineRule="auto"/>
        <w:jc w:val="left"/>
        <w:rPr>
          <w:rStyle w:val="5"/>
          <w:rFonts w:hint="eastAsia" w:ascii="仿宋" w:hAnsi="仿宋" w:eastAsia="仿宋" w:cs="仿宋"/>
          <w:color w:val="000000"/>
          <w:spacing w:val="0"/>
          <w:sz w:val="28"/>
          <w:szCs w:val="28"/>
          <w:shd w:val="clear" w:color="auto" w:fill="FFFFFF"/>
        </w:rPr>
      </w:pPr>
      <w:r>
        <w:rPr>
          <w:rStyle w:val="5"/>
          <w:rFonts w:hint="eastAsia" w:ascii="仿宋" w:hAnsi="仿宋" w:eastAsia="仿宋" w:cs="仿宋"/>
          <w:color w:val="000000"/>
          <w:spacing w:val="0"/>
          <w:sz w:val="28"/>
          <w:szCs w:val="28"/>
          <w:shd w:val="clear" w:color="auto" w:fill="FFFFFF"/>
        </w:rPr>
        <w:t>1、规划范围</w:t>
      </w:r>
    </w:p>
    <w:p w14:paraId="3F8D3DF4">
      <w:pPr>
        <w:spacing w:line="360" w:lineRule="auto"/>
        <w:ind w:firstLine="544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 xml:space="preserve">本次规划地块位于陆丰市东海镇行政新区，总面积约为 103.34 公顷，具体四至为：南至长安路，北至陆丰大道，东至永泰路及长辉村用地，西至东海大道。 </w:t>
      </w:r>
    </w:p>
    <w:p w14:paraId="19A89993">
      <w:pPr>
        <w:widowControl/>
        <w:jc w:val="left"/>
        <w:rPr>
          <w:rFonts w:hint="eastAsia" w:ascii="仿宋" w:hAnsi="仿宋" w:eastAsia="仿宋" w:cs="仿宋"/>
          <w:b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color w:val="000000"/>
          <w:kern w:val="0"/>
          <w:sz w:val="28"/>
          <w:szCs w:val="28"/>
        </w:rPr>
        <w:t xml:space="preserve">2、规划定位 </w:t>
      </w:r>
    </w:p>
    <w:p w14:paraId="6D0AD18C">
      <w:pPr>
        <w:widowControl/>
        <w:ind w:firstLine="544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落实总体规划、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/>
        </w:rPr>
        <w:t>“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十三五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/>
        </w:rPr>
        <w:t>”</w:t>
      </w:r>
      <w:bookmarkStart w:id="0" w:name="_GoBack"/>
      <w:bookmarkEnd w:id="0"/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 xml:space="preserve">规划和市委市政府的各项要求，结合地区的发展资源条件，本规划的功能定位为：集城市行政办公与公共服务、商业服务业以及人文宜居社区为一体的综合性新区。 </w:t>
      </w:r>
    </w:p>
    <w:p w14:paraId="56D47965">
      <w:pPr>
        <w:widowControl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color w:val="000000"/>
          <w:kern w:val="0"/>
          <w:sz w:val="28"/>
          <w:szCs w:val="28"/>
        </w:rPr>
        <w:t xml:space="preserve">3、规划规模 </w:t>
      </w:r>
    </w:p>
    <w:p w14:paraId="6CD80A74">
      <w:pPr>
        <w:widowControl/>
        <w:ind w:firstLine="544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规划总用地面积为 103.34 公顷。用地人口规模主要考虑规划区内居住用地的人口，规划区的常住人口规模为2.5万人，规划区的公共服务设施与市政设施按照2.5万人的标准进行配置。</w:t>
      </w:r>
    </w:p>
    <w:p w14:paraId="57645A04">
      <w:pPr>
        <w:widowControl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color w:val="000000"/>
          <w:kern w:val="0"/>
          <w:sz w:val="28"/>
          <w:szCs w:val="28"/>
        </w:rPr>
        <w:t xml:space="preserve">4、规划结构 </w:t>
      </w:r>
    </w:p>
    <w:p w14:paraId="0DBBC0E5">
      <w:pPr>
        <w:widowControl/>
        <w:ind w:firstLine="544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 xml:space="preserve">规划形成“二纵三横”的城市主干道路网，构建规划区内高效、 </w:t>
      </w:r>
    </w:p>
    <w:p w14:paraId="5A851AC5">
      <w:pPr>
        <w:widowControl/>
        <w:jc w:val="left"/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快捷的路网体系，形成生活性与交通性和谐有序的便捷交通网络。 “二纵”：指东海大道与永泰路。“三横”：指陆丰大道、长安路及规划区中部的永平路。</w:t>
      </w:r>
    </w:p>
    <w:p w14:paraId="644AD3DD">
      <w:pPr>
        <w:spacing w:line="360" w:lineRule="auto"/>
        <w:jc w:val="left"/>
        <w:rPr>
          <w:rStyle w:val="5"/>
          <w:rFonts w:hint="eastAsia" w:ascii="仿宋" w:hAnsi="仿宋" w:eastAsia="仿宋" w:cs="仿宋"/>
          <w:color w:val="000000"/>
          <w:spacing w:val="0"/>
          <w:sz w:val="28"/>
          <w:szCs w:val="28"/>
          <w:shd w:val="clear" w:color="auto" w:fill="FFFFFF"/>
        </w:rPr>
      </w:pPr>
      <w:r>
        <w:rPr>
          <w:rStyle w:val="5"/>
          <w:rFonts w:hint="eastAsia" w:ascii="仿宋" w:hAnsi="仿宋" w:eastAsia="仿宋" w:cs="仿宋"/>
          <w:color w:val="000000"/>
          <w:spacing w:val="0"/>
          <w:sz w:val="28"/>
          <w:szCs w:val="28"/>
          <w:shd w:val="clear" w:color="auto" w:fill="FFFFFF"/>
        </w:rPr>
        <w:t>5主要图纸</w:t>
      </w:r>
    </w:p>
    <w:p w14:paraId="7D2FBB46">
      <w:pPr>
        <w:spacing w:line="360" w:lineRule="auto"/>
        <w:jc w:val="left"/>
        <w:rPr>
          <w:rStyle w:val="5"/>
          <w:rFonts w:hint="eastAsia" w:ascii="仿宋" w:hAnsi="仿宋" w:eastAsia="仿宋" w:cs="仿宋"/>
          <w:color w:val="000000"/>
          <w:spacing w:val="0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b/>
          <w:color w:val="000000"/>
          <w:spacing w:val="0"/>
          <w:sz w:val="28"/>
          <w:szCs w:val="28"/>
          <w:shd w:val="clear" w:color="auto" w:fill="FFFFFF"/>
        </w:rPr>
        <w:drawing>
          <wp:inline distT="0" distB="0" distL="0" distR="0">
            <wp:extent cx="5257800" cy="3724275"/>
            <wp:effectExtent l="19050" t="0" r="0" b="0"/>
            <wp:docPr id="3" name="图片 35" descr="02位置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5" descr="02位置图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242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A98E93">
      <w:pPr>
        <w:spacing w:line="360" w:lineRule="auto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57800" cy="3724275"/>
            <wp:effectExtent l="19050" t="0" r="0" b="0"/>
            <wp:docPr id="4" name="图片 36" descr="10土地利用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6" descr="10土地利用规划图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242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C8FB80">
      <w:pPr>
        <w:spacing w:line="360" w:lineRule="auto"/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八、陆丰市城区控制性详细规划第8号编制单元</w:t>
      </w:r>
    </w:p>
    <w:p w14:paraId="22BA15E2">
      <w:pPr>
        <w:spacing w:line="360" w:lineRule="auto"/>
        <w:jc w:val="left"/>
        <w:rPr>
          <w:rStyle w:val="5"/>
          <w:rFonts w:hint="eastAsia" w:ascii="仿宋" w:hAnsi="仿宋" w:eastAsia="仿宋" w:cs="仿宋"/>
          <w:color w:val="000000"/>
          <w:spacing w:val="0"/>
          <w:sz w:val="28"/>
          <w:szCs w:val="28"/>
          <w:shd w:val="clear" w:color="auto" w:fill="FFFFFF"/>
        </w:rPr>
      </w:pPr>
      <w:r>
        <w:rPr>
          <w:rStyle w:val="5"/>
          <w:rFonts w:hint="eastAsia" w:ascii="仿宋" w:hAnsi="仿宋" w:eastAsia="仿宋" w:cs="仿宋"/>
          <w:color w:val="000000"/>
          <w:spacing w:val="0"/>
          <w:sz w:val="28"/>
          <w:szCs w:val="28"/>
          <w:shd w:val="clear" w:color="auto" w:fill="FFFFFF"/>
        </w:rPr>
        <w:t>1、规划范围</w:t>
      </w:r>
    </w:p>
    <w:p w14:paraId="074E0E42">
      <w:pPr>
        <w:widowControl/>
        <w:ind w:firstLine="544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本次规划范围：东侧边界为东海大道（上海路-运河北大道区段）；北侧边界为永平路（规划一路-上海路区段）；西侧边界为上海路（东海大道-永平路区段）和规划一路（永平路-运河北大道区段）；南侧边界为运河南大道（规划一路-东海大道区段）。</w:t>
      </w:r>
    </w:p>
    <w:p w14:paraId="008184BE">
      <w:pPr>
        <w:widowControl/>
        <w:numPr>
          <w:ilvl w:val="0"/>
          <w:numId w:val="1"/>
        </w:numPr>
        <w:jc w:val="left"/>
        <w:rPr>
          <w:rFonts w:hint="eastAsia" w:ascii="仿宋" w:hAnsi="仿宋" w:eastAsia="仿宋" w:cs="仿宋"/>
          <w:b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color w:val="000000"/>
          <w:kern w:val="0"/>
          <w:sz w:val="28"/>
          <w:szCs w:val="28"/>
        </w:rPr>
        <w:t>规划定位</w:t>
      </w:r>
    </w:p>
    <w:p w14:paraId="290BAD16">
      <w:pPr>
        <w:widowControl/>
        <w:ind w:firstLine="544" w:firstLineChars="200"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落实总体规划、十三五规划和市委市政府的各项要求，结合地区的发展资源条件，确定编制区的功能定位为：位于陆丰市城区中部，拥有优越自然生态环境的居住生活社区、教育机构及配套商业服务产业的综合发展片区。</w:t>
      </w:r>
    </w:p>
    <w:p w14:paraId="02F972DF">
      <w:pPr>
        <w:widowControl/>
        <w:numPr>
          <w:ilvl w:val="0"/>
          <w:numId w:val="2"/>
        </w:numPr>
        <w:jc w:val="left"/>
        <w:rPr>
          <w:rFonts w:hint="eastAsia" w:ascii="仿宋" w:hAnsi="仿宋" w:eastAsia="仿宋" w:cs="仿宋"/>
          <w:b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color w:val="000000"/>
          <w:kern w:val="0"/>
          <w:sz w:val="28"/>
          <w:szCs w:val="28"/>
        </w:rPr>
        <w:t xml:space="preserve">规划规模 </w:t>
      </w:r>
    </w:p>
    <w:p w14:paraId="17880FA6">
      <w:pPr>
        <w:widowControl/>
        <w:ind w:firstLine="544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结合总体规划、区域现状、发展条件以及人均城市建设用地指标，确定编制区的用地总量为120.21公顷，其中城市建设用地总量111.19公顷，规划人口规模约为2.7万人。</w:t>
      </w:r>
    </w:p>
    <w:p w14:paraId="0F2D9DB7">
      <w:pPr>
        <w:widowControl/>
        <w:ind w:firstLine="546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color w:val="000000"/>
          <w:kern w:val="0"/>
          <w:sz w:val="28"/>
          <w:szCs w:val="28"/>
        </w:rPr>
        <w:t xml:space="preserve">4、规划结构 </w:t>
      </w:r>
    </w:p>
    <w:p w14:paraId="0F38E304">
      <w:pPr>
        <w:widowControl/>
        <w:ind w:firstLine="544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规划结构</w:t>
      </w:r>
      <w:r>
        <w:rPr>
          <w:rFonts w:hint="eastAsia" w:ascii="仿宋" w:hAnsi="仿宋" w:eastAsia="仿宋" w:cs="仿宋"/>
          <w:sz w:val="28"/>
          <w:szCs w:val="28"/>
        </w:rPr>
        <w:t>主要按城市主干道和次干道，划分为4个片区地块，共51个细分地块。</w:t>
      </w:r>
    </w:p>
    <w:p w14:paraId="246DAAC3">
      <w:pPr>
        <w:spacing w:line="360" w:lineRule="auto"/>
        <w:jc w:val="left"/>
        <w:rPr>
          <w:rStyle w:val="5"/>
          <w:rFonts w:hint="eastAsia" w:ascii="仿宋" w:hAnsi="仿宋" w:eastAsia="仿宋" w:cs="仿宋"/>
          <w:color w:val="000000"/>
          <w:spacing w:val="0"/>
          <w:sz w:val="28"/>
          <w:szCs w:val="28"/>
          <w:shd w:val="clear" w:color="auto" w:fill="FFFFFF"/>
        </w:rPr>
      </w:pPr>
      <w:r>
        <w:rPr>
          <w:rStyle w:val="5"/>
          <w:rFonts w:hint="eastAsia" w:ascii="仿宋" w:hAnsi="仿宋" w:eastAsia="仿宋" w:cs="仿宋"/>
          <w:color w:val="000000"/>
          <w:spacing w:val="0"/>
          <w:sz w:val="28"/>
          <w:szCs w:val="28"/>
          <w:shd w:val="clear" w:color="auto" w:fill="FFFFFF"/>
        </w:rPr>
        <w:t>5主要图纸</w:t>
      </w:r>
    </w:p>
    <w:p w14:paraId="5EDA799B"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67325" cy="7448550"/>
            <wp:effectExtent l="19050" t="0" r="9525" b="0"/>
            <wp:docPr id="5" name="图片 29" descr="01区域位置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9" descr="01区域位置图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63BDBB"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67325" cy="7448550"/>
            <wp:effectExtent l="19050" t="0" r="9525" b="0"/>
            <wp:docPr id="6" name="图片 30" descr="05土地利用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0" descr="05土地利用规划图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3652CB">
      <w:pPr>
        <w:spacing w:line="360" w:lineRule="auto"/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九、陆丰市城区控制性详细规划第9号编制单元</w:t>
      </w:r>
    </w:p>
    <w:p w14:paraId="57C4CBE4">
      <w:pPr>
        <w:spacing w:line="360" w:lineRule="auto"/>
        <w:jc w:val="left"/>
        <w:rPr>
          <w:rStyle w:val="5"/>
          <w:rFonts w:hint="eastAsia" w:ascii="仿宋" w:hAnsi="仿宋" w:eastAsia="仿宋" w:cs="仿宋"/>
          <w:color w:val="000000"/>
          <w:spacing w:val="0"/>
          <w:sz w:val="28"/>
          <w:szCs w:val="28"/>
          <w:shd w:val="clear" w:color="auto" w:fill="FFFFFF"/>
        </w:rPr>
      </w:pPr>
      <w:r>
        <w:rPr>
          <w:rStyle w:val="5"/>
          <w:rFonts w:hint="eastAsia" w:ascii="仿宋" w:hAnsi="仿宋" w:eastAsia="仿宋" w:cs="仿宋"/>
          <w:color w:val="000000"/>
          <w:spacing w:val="0"/>
          <w:sz w:val="28"/>
          <w:szCs w:val="28"/>
          <w:shd w:val="clear" w:color="auto" w:fill="FFFFFF"/>
        </w:rPr>
        <w:t>1、规划范围</w:t>
      </w:r>
    </w:p>
    <w:p w14:paraId="7405AD52">
      <w:pPr>
        <w:spacing w:line="360" w:lineRule="auto"/>
        <w:jc w:val="left"/>
        <w:rPr>
          <w:rStyle w:val="5"/>
          <w:rFonts w:hint="eastAsia" w:ascii="仿宋" w:hAnsi="仿宋" w:eastAsia="仿宋" w:cs="仿宋"/>
          <w:color w:val="000000"/>
          <w:spacing w:val="0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sz w:val="28"/>
          <w:szCs w:val="28"/>
        </w:rPr>
        <w:t>本次规划范围：东侧边界为东海大道（324国道-运河南大道区段）和规划二路（规划六路-运河南大道区段）；北侧边界为规划六路（规划一路-规划二路区段）和运河南大道（规划二路-东海大道区段）；西侧边界为螺河东路（324国道-运河北大道区段）；南侧边界为324国道（螺河东路-东海大道区段）。</w:t>
      </w:r>
    </w:p>
    <w:p w14:paraId="1BF48614">
      <w:pPr>
        <w:widowControl/>
        <w:jc w:val="left"/>
        <w:rPr>
          <w:rFonts w:hint="eastAsia" w:ascii="仿宋" w:hAnsi="仿宋" w:eastAsia="仿宋" w:cs="仿宋"/>
          <w:b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color w:val="000000"/>
          <w:kern w:val="0"/>
          <w:sz w:val="28"/>
          <w:szCs w:val="28"/>
        </w:rPr>
        <w:t>2、规划定位</w:t>
      </w:r>
    </w:p>
    <w:p w14:paraId="61A9B837">
      <w:pPr>
        <w:widowControl/>
        <w:ind w:firstLine="544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落实总体规划、十三五规划和市委市政府的各项要求，结合地区的发展资源条件，确定编制区的功能定位为：位于陆丰市城区中南部，拥有优越自然生态环境的居住生活社区、教育机构及配套商业服务产业的综合发展片区。</w:t>
      </w:r>
    </w:p>
    <w:p w14:paraId="1F3C6FE7">
      <w:pPr>
        <w:widowControl/>
        <w:jc w:val="left"/>
        <w:rPr>
          <w:rFonts w:hint="eastAsia" w:ascii="仿宋" w:hAnsi="仿宋" w:eastAsia="仿宋" w:cs="仿宋"/>
          <w:b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color w:val="000000"/>
          <w:kern w:val="0"/>
          <w:sz w:val="28"/>
          <w:szCs w:val="28"/>
        </w:rPr>
        <w:t xml:space="preserve">3、规划规模 </w:t>
      </w:r>
    </w:p>
    <w:p w14:paraId="35E581FE">
      <w:pPr>
        <w:ind w:firstLine="544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结合总体规划、区域现状、发展条件以及人均城市建设用地指标，确定编制区的用地总量为177.06公顷，其中城市建设用地总量为167.03公顷，规划人口规模约为2.9万人。</w:t>
      </w:r>
    </w:p>
    <w:p w14:paraId="627FA7A4">
      <w:pPr>
        <w:widowControl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color w:val="000000"/>
          <w:kern w:val="0"/>
          <w:sz w:val="28"/>
          <w:szCs w:val="28"/>
        </w:rPr>
        <w:t xml:space="preserve">4、规划结构 </w:t>
      </w:r>
    </w:p>
    <w:p w14:paraId="5BDD499B">
      <w:pPr>
        <w:ind w:firstLine="544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本次规划主要按城市主干道和次干道，划分为3个片区地块，共26个细分地块。</w:t>
      </w:r>
    </w:p>
    <w:p w14:paraId="1B0507C8">
      <w:pPr>
        <w:spacing w:line="360" w:lineRule="auto"/>
        <w:jc w:val="left"/>
        <w:rPr>
          <w:rStyle w:val="5"/>
          <w:rFonts w:hint="eastAsia" w:ascii="仿宋" w:hAnsi="仿宋" w:eastAsia="仿宋" w:cs="仿宋"/>
          <w:color w:val="000000"/>
          <w:spacing w:val="0"/>
          <w:sz w:val="28"/>
          <w:szCs w:val="28"/>
          <w:shd w:val="clear" w:color="auto" w:fill="FFFFFF"/>
        </w:rPr>
      </w:pPr>
      <w:r>
        <w:rPr>
          <w:rStyle w:val="5"/>
          <w:rFonts w:hint="eastAsia" w:ascii="仿宋" w:hAnsi="仿宋" w:eastAsia="仿宋" w:cs="仿宋"/>
          <w:color w:val="000000"/>
          <w:spacing w:val="0"/>
          <w:sz w:val="28"/>
          <w:szCs w:val="28"/>
          <w:shd w:val="clear" w:color="auto" w:fill="FFFFFF"/>
        </w:rPr>
        <w:t>5主要图纸</w:t>
      </w:r>
    </w:p>
    <w:p w14:paraId="1766922B"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57800" cy="3714750"/>
            <wp:effectExtent l="19050" t="0" r="0" b="0"/>
            <wp:docPr id="7" name="图片 31" descr="01区域位置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1" descr="01区域位置图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147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17C316"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57800" cy="3714750"/>
            <wp:effectExtent l="19050" t="0" r="0" b="0"/>
            <wp:docPr id="8" name="图片 32" descr="05土地利用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2" descr="05土地利用规划图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147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7CA1C8">
      <w:pPr>
        <w:spacing w:line="360" w:lineRule="auto"/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十、陆丰市城区控制性详细规划第10号编制单元</w:t>
      </w:r>
    </w:p>
    <w:p w14:paraId="41E02EDC">
      <w:pPr>
        <w:spacing w:line="360" w:lineRule="auto"/>
        <w:jc w:val="left"/>
        <w:rPr>
          <w:rStyle w:val="5"/>
          <w:rFonts w:hint="eastAsia" w:ascii="仿宋" w:hAnsi="仿宋" w:eastAsia="仿宋" w:cs="仿宋"/>
          <w:color w:val="000000"/>
          <w:spacing w:val="0"/>
          <w:sz w:val="28"/>
          <w:szCs w:val="28"/>
          <w:shd w:val="clear" w:color="auto" w:fill="FFFFFF"/>
        </w:rPr>
      </w:pPr>
      <w:r>
        <w:rPr>
          <w:rStyle w:val="5"/>
          <w:rFonts w:hint="eastAsia" w:ascii="仿宋" w:hAnsi="仿宋" w:eastAsia="仿宋" w:cs="仿宋"/>
          <w:color w:val="000000"/>
          <w:spacing w:val="0"/>
          <w:sz w:val="28"/>
          <w:szCs w:val="28"/>
          <w:shd w:val="clear" w:color="auto" w:fill="FFFFFF"/>
        </w:rPr>
        <w:t>1、规划范围</w:t>
      </w:r>
    </w:p>
    <w:p w14:paraId="120E08DD">
      <w:pPr>
        <w:ind w:firstLine="544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本次规划范围：东侧边界为螺河西路（324国道-规划一路区段）；北侧边界为324国道（新324国道-螺河西路区段）；西侧边界为新324国道（324国道-规划七路区段）和规划四路（规划七路-规划八路区段）；南侧边界为规划七路（新324国道-规划四路区段）和规划八路（规划四路-螺河西路区段）。</w:t>
      </w:r>
    </w:p>
    <w:p w14:paraId="39C631A8">
      <w:pPr>
        <w:rPr>
          <w:rFonts w:hint="eastAsia" w:ascii="仿宋" w:hAnsi="仿宋" w:eastAsia="仿宋" w:cs="仿宋"/>
          <w:sz w:val="28"/>
          <w:szCs w:val="28"/>
        </w:rPr>
      </w:pPr>
    </w:p>
    <w:p w14:paraId="0A9B6273">
      <w:pPr>
        <w:rPr>
          <w:rFonts w:hint="eastAsia" w:ascii="仿宋" w:hAnsi="仿宋" w:eastAsia="仿宋" w:cs="仿宋"/>
          <w:b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color w:val="000000"/>
          <w:kern w:val="0"/>
          <w:sz w:val="28"/>
          <w:szCs w:val="28"/>
        </w:rPr>
        <w:t>2、规划定位</w:t>
      </w:r>
    </w:p>
    <w:p w14:paraId="305F3D61">
      <w:pPr>
        <w:ind w:firstLine="544" w:firstLineChars="200"/>
        <w:rPr>
          <w:rFonts w:hint="eastAsia"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落实总体规划、十三五规划和市委市政府的各项要求，结合地区的发展资源条件，确定编制区的功能定位为：位于陆丰市河西片区，拥有优越自然生态环境的居住生活社区、教育机构、医疗机构及配套商业、产业服务的综合发展片区。</w:t>
      </w:r>
    </w:p>
    <w:p w14:paraId="53633D10">
      <w:pPr>
        <w:rPr>
          <w:rFonts w:hint="eastAsia" w:ascii="仿宋" w:hAnsi="仿宋" w:eastAsia="仿宋" w:cs="仿宋"/>
          <w:b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color w:val="000000"/>
          <w:kern w:val="0"/>
          <w:sz w:val="28"/>
          <w:szCs w:val="28"/>
        </w:rPr>
        <w:t>3、规划规模</w:t>
      </w:r>
    </w:p>
    <w:p w14:paraId="275FE4B6">
      <w:pPr>
        <w:ind w:firstLine="546" w:firstLineChars="200"/>
        <w:rPr>
          <w:rFonts w:hint="eastAsia" w:ascii="仿宋" w:hAnsi="仿宋" w:eastAsia="仿宋" w:cs="仿宋"/>
          <w:b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color w:val="000000"/>
          <w:kern w:val="0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</w:rPr>
        <w:t>结合总体规划、区域现状、发展条件以及人均城市建设用地指标，确定编制区的用地总量为177.57公顷，其中城市建设用地总量为173.77公顷，规划人口规模约为2.0万人。</w:t>
      </w:r>
    </w:p>
    <w:p w14:paraId="33AE378F">
      <w:pPr>
        <w:widowControl/>
        <w:numPr>
          <w:ilvl w:val="0"/>
          <w:numId w:val="2"/>
        </w:numPr>
        <w:jc w:val="left"/>
        <w:rPr>
          <w:rFonts w:hint="eastAsia" w:ascii="仿宋" w:hAnsi="仿宋" w:eastAsia="仿宋" w:cs="仿宋"/>
          <w:b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color w:val="000000"/>
          <w:kern w:val="0"/>
          <w:sz w:val="28"/>
          <w:szCs w:val="28"/>
        </w:rPr>
        <w:t xml:space="preserve">规划结构 </w:t>
      </w:r>
    </w:p>
    <w:p w14:paraId="1BD81D7A">
      <w:pPr>
        <w:ind w:firstLine="544" w:firstLineChars="200"/>
        <w:rPr>
          <w:rFonts w:hint="eastAsia" w:ascii="仿宋" w:hAnsi="仿宋" w:eastAsia="仿宋" w:cs="仿宋"/>
          <w:b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本次规划主要按城市主干道和次干道，划分为3个片区地块，共62个细分地块。</w:t>
      </w:r>
    </w:p>
    <w:p w14:paraId="1A9CFB2B">
      <w:pPr>
        <w:spacing w:line="360" w:lineRule="auto"/>
        <w:jc w:val="left"/>
        <w:rPr>
          <w:rStyle w:val="5"/>
          <w:rFonts w:hint="eastAsia" w:ascii="仿宋" w:hAnsi="仿宋" w:eastAsia="仿宋" w:cs="仿宋"/>
          <w:color w:val="000000"/>
          <w:spacing w:val="0"/>
          <w:sz w:val="28"/>
          <w:szCs w:val="28"/>
          <w:shd w:val="clear" w:color="auto" w:fill="FFFFFF"/>
        </w:rPr>
      </w:pPr>
      <w:r>
        <w:rPr>
          <w:rStyle w:val="5"/>
          <w:rFonts w:hint="eastAsia" w:ascii="仿宋" w:hAnsi="仿宋" w:eastAsia="仿宋" w:cs="仿宋"/>
          <w:color w:val="000000"/>
          <w:spacing w:val="0"/>
          <w:sz w:val="28"/>
          <w:szCs w:val="28"/>
          <w:shd w:val="clear" w:color="auto" w:fill="FFFFFF"/>
        </w:rPr>
        <w:t>5主要图纸</w:t>
      </w:r>
    </w:p>
    <w:p w14:paraId="482B3BE0"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6850" cy="3733800"/>
            <wp:effectExtent l="19050" t="0" r="0" b="0"/>
            <wp:docPr id="9" name="图片 33" descr="01区域位置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3" descr="01区域位置图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733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CC7E48"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6850" cy="3733800"/>
            <wp:effectExtent l="19050" t="0" r="0" b="0"/>
            <wp:docPr id="10" name="图片 34" descr="05土地利用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4" descr="05土地利用规划图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733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24B48F">
      <w:pPr>
        <w:spacing w:line="360" w:lineRule="auto"/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十一、陆丰市城区控制性详细规划第11号编制单元</w:t>
      </w:r>
    </w:p>
    <w:p w14:paraId="67E0776D">
      <w:pPr>
        <w:spacing w:line="360" w:lineRule="auto"/>
        <w:jc w:val="left"/>
        <w:rPr>
          <w:rStyle w:val="5"/>
          <w:rFonts w:hint="eastAsia" w:ascii="仿宋" w:hAnsi="仿宋" w:eastAsia="仿宋" w:cs="仿宋"/>
          <w:color w:val="000000"/>
          <w:spacing w:val="0"/>
          <w:sz w:val="28"/>
          <w:szCs w:val="28"/>
          <w:shd w:val="clear" w:color="auto" w:fill="FFFFFF"/>
        </w:rPr>
      </w:pPr>
      <w:r>
        <w:rPr>
          <w:rStyle w:val="5"/>
          <w:rFonts w:hint="eastAsia" w:ascii="仿宋" w:hAnsi="仿宋" w:eastAsia="仿宋" w:cs="仿宋"/>
          <w:color w:val="000000"/>
          <w:spacing w:val="0"/>
          <w:sz w:val="28"/>
          <w:szCs w:val="28"/>
          <w:shd w:val="clear" w:color="auto" w:fill="FFFFFF"/>
        </w:rPr>
        <w:t>1、规划范围</w:t>
      </w:r>
    </w:p>
    <w:p w14:paraId="32B8B5AC">
      <w:pPr>
        <w:widowControl/>
        <w:ind w:firstLine="544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本次规划范围位于东海街道、陆丰市中心城区南部，东至东海大道，南至沿海公路、西至螺河东路以东 800 米、北至新 324 国道，规划总用地面积约 973.33公顷。规划区内涉及头肖村、乌坎村、上海村、深埔村、白箖村等行政村。</w:t>
      </w:r>
    </w:p>
    <w:p w14:paraId="07D6469A">
      <w:pPr>
        <w:rPr>
          <w:rFonts w:hint="eastAsia" w:ascii="仿宋" w:hAnsi="仿宋" w:eastAsia="仿宋" w:cs="仿宋"/>
          <w:b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color w:val="000000"/>
          <w:kern w:val="0"/>
          <w:sz w:val="28"/>
          <w:szCs w:val="28"/>
        </w:rPr>
        <w:t>2、规划定位</w:t>
      </w:r>
    </w:p>
    <w:p w14:paraId="6275A36A">
      <w:pPr>
        <w:widowControl/>
        <w:ind w:firstLine="544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 xml:space="preserve">陆丰市中心城区南部的城市建设核心片区；产城融合发展示范区； </w:t>
      </w:r>
    </w:p>
    <w:p w14:paraId="2F37A161">
      <w:pPr>
        <w:widowControl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 xml:space="preserve">人居环境良好、配套设施完善、滨海特色浓郁的现代城镇综合功能区。 </w:t>
      </w:r>
    </w:p>
    <w:p w14:paraId="17D56013">
      <w:pPr>
        <w:rPr>
          <w:rFonts w:hint="eastAsia" w:ascii="仿宋" w:hAnsi="仿宋" w:eastAsia="仿宋" w:cs="仿宋"/>
          <w:b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color w:val="000000"/>
          <w:kern w:val="0"/>
          <w:sz w:val="28"/>
          <w:szCs w:val="28"/>
        </w:rPr>
        <w:t>3、规划规模</w:t>
      </w:r>
    </w:p>
    <w:p w14:paraId="410A8940">
      <w:pPr>
        <w:widowControl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color w:val="000000"/>
          <w:kern w:val="0"/>
          <w:sz w:val="28"/>
          <w:szCs w:val="28"/>
        </w:rPr>
        <w:t xml:space="preserve">  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规划范围内总用地面积为 973.33 公顷，其中城镇建设用地 973.33 公顷。规划区的常住人口规模为 15 万人，规划区的公共服务设施与市政设施按照 15 万人的标准进行配置</w:t>
      </w:r>
    </w:p>
    <w:p w14:paraId="37233403">
      <w:pPr>
        <w:widowControl/>
        <w:numPr>
          <w:ilvl w:val="0"/>
          <w:numId w:val="2"/>
        </w:numPr>
        <w:jc w:val="left"/>
        <w:rPr>
          <w:rFonts w:hint="eastAsia" w:ascii="仿宋" w:hAnsi="仿宋" w:eastAsia="仿宋" w:cs="仿宋"/>
          <w:b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color w:val="000000"/>
          <w:kern w:val="0"/>
          <w:sz w:val="28"/>
          <w:szCs w:val="28"/>
        </w:rPr>
        <w:t xml:space="preserve">规划结构 </w:t>
      </w:r>
    </w:p>
    <w:p w14:paraId="2F94C305">
      <w:pPr>
        <w:widowControl/>
        <w:ind w:firstLine="544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 xml:space="preserve">规划形成“四纵四横”城市主干道路网。四纵：由西往东分别为螺河东二路、螺河东四路、东海大道和永泰路；四横：由北往南分别为新 324 国道、厦深路、汕汕路和沿海公路。 </w:t>
      </w:r>
    </w:p>
    <w:p w14:paraId="75CD7A89">
      <w:pPr>
        <w:spacing w:line="360" w:lineRule="auto"/>
        <w:jc w:val="left"/>
        <w:rPr>
          <w:rStyle w:val="5"/>
          <w:rFonts w:hint="eastAsia" w:ascii="仿宋" w:hAnsi="仿宋" w:eastAsia="仿宋" w:cs="仿宋"/>
          <w:color w:val="000000"/>
          <w:spacing w:val="0"/>
          <w:sz w:val="28"/>
          <w:szCs w:val="28"/>
          <w:shd w:val="clear" w:color="auto" w:fill="FFFFFF"/>
        </w:rPr>
      </w:pPr>
      <w:r>
        <w:rPr>
          <w:rStyle w:val="5"/>
          <w:rFonts w:hint="eastAsia" w:ascii="仿宋" w:hAnsi="仿宋" w:eastAsia="仿宋" w:cs="仿宋"/>
          <w:color w:val="000000"/>
          <w:spacing w:val="0"/>
          <w:sz w:val="28"/>
          <w:szCs w:val="28"/>
          <w:shd w:val="clear" w:color="auto" w:fill="FFFFFF"/>
        </w:rPr>
        <w:t>5主要图纸</w:t>
      </w:r>
    </w:p>
    <w:p w14:paraId="09B2FF67"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57800" cy="3724275"/>
            <wp:effectExtent l="19050" t="0" r="0" b="0"/>
            <wp:docPr id="11" name="图片 39" descr="02行政区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9" descr="02行政区划图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242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8CAB75"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sz w:val="28"/>
          <w:szCs w:val="28"/>
        </w:rPr>
      </w:pPr>
    </w:p>
    <w:p w14:paraId="53F69166"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67325" cy="3724275"/>
            <wp:effectExtent l="19050" t="0" r="9525" b="0"/>
            <wp:docPr id="12" name="图片 40" descr="11功能结构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0" descr="11功能结构规划图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0E48A3"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sz w:val="28"/>
          <w:szCs w:val="28"/>
        </w:rPr>
      </w:pPr>
    </w:p>
    <w:p w14:paraId="7347BE35">
      <w:pPr>
        <w:adjustRightInd w:val="0"/>
        <w:snapToGrid w:val="0"/>
        <w:spacing w:line="360" w:lineRule="auto"/>
        <w:ind w:firstLine="560"/>
        <w:jc w:val="center"/>
        <w:rPr>
          <w:rFonts w:hint="eastAsia" w:ascii="仿宋" w:hAnsi="仿宋" w:eastAsia="仿宋" w:cs="仿宋"/>
          <w:sz w:val="28"/>
          <w:szCs w:val="28"/>
        </w:rPr>
      </w:pPr>
    </w:p>
    <w:p w14:paraId="5490C418"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67325" cy="3724275"/>
            <wp:effectExtent l="19050" t="0" r="9525" b="0"/>
            <wp:docPr id="189" name="图片 41" descr="12土地利用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41" descr="12土地利用规划图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2F9361">
      <w:pPr>
        <w:ind w:firstLine="420"/>
      </w:pPr>
    </w:p>
    <w:sectPr>
      <w:pgSz w:w="11906" w:h="16838"/>
      <w:pgMar w:top="1440" w:right="1985" w:bottom="1440" w:left="2155" w:header="709" w:footer="709" w:gutter="0"/>
      <w:cols w:space="425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E254A4D"/>
    <w:multiLevelType w:val="singleLevel"/>
    <w:tmpl w:val="EE254A4D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09EDB8AA"/>
    <w:multiLevelType w:val="singleLevel"/>
    <w:tmpl w:val="09EDB8AA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HorizontalSpacing w:val="110"/>
  <w:displayHorizontalDrawingGridEvery w:val="2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A7E"/>
    <w:rsid w:val="003C59E4"/>
    <w:rsid w:val="00453735"/>
    <w:rsid w:val="004E5A7E"/>
    <w:rsid w:val="007D4328"/>
    <w:rsid w:val="00914BF5"/>
    <w:rsid w:val="009D44C7"/>
    <w:rsid w:val="00CC2B30"/>
    <w:rsid w:val="00CC375C"/>
    <w:rsid w:val="00DB3F9E"/>
    <w:rsid w:val="1C4921B3"/>
    <w:rsid w:val="43244531"/>
    <w:rsid w:val="52766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auto"/>
      <w:ind w:firstLine="0" w:firstLineChars="0"/>
      <w:jc w:val="both"/>
    </w:pPr>
    <w:rPr>
      <w:rFonts w:ascii="Times New Roman" w:hAnsi="Times New Roman" w:eastAsia="仿宋_GB2312" w:cs="Times New Roman"/>
      <w:spacing w:val="-4"/>
      <w:kern w:val="2"/>
      <w:sz w:val="32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uiPriority w:val="99"/>
    <w:rPr>
      <w:sz w:val="18"/>
      <w:szCs w:val="18"/>
    </w:rPr>
  </w:style>
  <w:style w:type="character" w:styleId="5">
    <w:name w:val="Strong"/>
    <w:basedOn w:val="4"/>
    <w:qFormat/>
    <w:uiPriority w:val="0"/>
    <w:rPr>
      <w:b/>
    </w:rPr>
  </w:style>
  <w:style w:type="character" w:customStyle="1" w:styleId="6">
    <w:name w:val="批注框文本 Char"/>
    <w:basedOn w:val="4"/>
    <w:link w:val="2"/>
    <w:semiHidden/>
    <w:uiPriority w:val="99"/>
    <w:rPr>
      <w:rFonts w:ascii="Times New Roman" w:hAnsi="Times New Roman" w:eastAsia="仿宋_GB2312" w:cs="Times New Roman"/>
      <w:spacing w:val="-4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2237</Words>
  <Characters>2346</Characters>
  <Lines>17</Lines>
  <Paragraphs>4</Paragraphs>
  <TotalTime>7</TotalTime>
  <ScaleCrop>false</ScaleCrop>
  <LinksUpToDate>false</LinksUpToDate>
  <CharactersWithSpaces>2393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2020-03-26T09:49:00Z</dcterms:created>
  <dc:creator>陈小婷1574759611218</dc:creator>
  <cp:lastModifiedBy>Zolo</cp:lastModifiedBy>
  <dcterms:modified xsi:type="dcterms:W3CDTF">2025-12-11T07:46:25Z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eyJoZGlkIjoiNzVjYjI5NTMzNzg2NTBiZmU3M2M5ZjNlMGYzZDhiMzYiLCJ1c2VySWQiOiI0NjY3NzM0MjQifQ==</vt:lpwstr>
  </property>
  <property fmtid="{D5CDD505-2E9C-101B-9397-08002B2CF9AE}" pid="3" name="KSOProductBuildVer">
    <vt:lpwstr>2052-12.1.0.24034</vt:lpwstr>
  </property>
  <property fmtid="{D5CDD505-2E9C-101B-9397-08002B2CF9AE}" pid="4" name="ICV">
    <vt:lpwstr>2AD3F0742831493481D59152CC4232AA_13</vt:lpwstr>
  </property>
</Properties>
</file>