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14D4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23192D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年度省促进经济高质量发展专项资金（市场监督管理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知识产权创造、运用和保护）</w:t>
      </w:r>
    </w:p>
    <w:p w14:paraId="34996BD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转移市县知识产权后补助专项资金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项目资金分配方案</w:t>
      </w:r>
    </w:p>
    <w:tbl>
      <w:tblPr>
        <w:tblStyle w:val="2"/>
        <w:tblW w:w="13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370"/>
        <w:gridCol w:w="4421"/>
        <w:gridCol w:w="1192"/>
        <w:gridCol w:w="1988"/>
      </w:tblGrid>
      <w:tr w14:paraId="7810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tblHeader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ED31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FBC1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C342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9C05D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立项金额</w:t>
            </w:r>
          </w:p>
          <w:p w14:paraId="37418696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A71B5">
            <w:pPr>
              <w:pStyle w:val="4"/>
              <w:tabs>
                <w:tab w:val="left" w:pos="434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0C36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6112"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7C569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知识产权后补助专项资金项目</w:t>
            </w:r>
          </w:p>
        </w:tc>
        <w:tc>
          <w:tcPr>
            <w:tcW w:w="4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3394B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南海海缆有限公司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465E1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6FC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首次通过认证</w:t>
            </w:r>
          </w:p>
        </w:tc>
      </w:tr>
      <w:tr w14:paraId="7E48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0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F3A3">
            <w:pPr>
              <w:jc w:val="right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合计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B9576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69041">
            <w:pPr>
              <w:pStyle w:val="4"/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2794B0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0DD11B97"/>
    <w:rsid w:val="08DE665C"/>
    <w:rsid w:val="08E241E6"/>
    <w:rsid w:val="0DD11B97"/>
    <w:rsid w:val="0FBF207F"/>
    <w:rsid w:val="122C787D"/>
    <w:rsid w:val="21ED7B8D"/>
    <w:rsid w:val="589C54E3"/>
    <w:rsid w:val="69300B29"/>
    <w:rsid w:val="6E857614"/>
    <w:rsid w:val="6EC02A49"/>
    <w:rsid w:val="765F4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2020-09-11T09:38:00Z</dcterms:created>
  <dc:creator>汪颖</dc:creator>
  <cp:lastModifiedBy>陈晓铃</cp:lastModifiedBy>
  <dcterms:modified xsi:type="dcterms:W3CDTF">2025-11-27T08:00:16Z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47D87A238DB04E67AFC8D3A2B835F853</vt:lpwstr>
  </property>
  <property fmtid="{D5CDD505-2E9C-101B-9397-08002B2CF9AE}" pid="4" name="KSOTemplateDocerSaveRecord">
    <vt:lpwstr>eyJoZGlkIjoiMDUyNDFlZmFlOWVkYTU3OGViOWIzYzcyZjM4YmY0MjYiLCJ1c2VySWQiOiIyOTI1MjMxMTAifQ==</vt:lpwstr>
  </property>
</Properties>
</file>