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C6D7C">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陆丰市人民政府关于2023年度本级预算执行和其他财政收支的查出问题</w:t>
      </w:r>
    </w:p>
    <w:p w14:paraId="12C0FD66">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整改情况的报告</w:t>
      </w:r>
    </w:p>
    <w:p w14:paraId="2EBD8A1B">
      <w:pPr>
        <w:spacing w:line="600" w:lineRule="exact"/>
        <w:jc w:val="center"/>
        <w:rPr>
          <w:rFonts w:ascii="仿宋_GB2312" w:hAnsi="仿宋_GB2312" w:eastAsia="仿宋_GB2312" w:cs="仿宋_GB2312"/>
          <w:sz w:val="32"/>
          <w:szCs w:val="32"/>
        </w:rPr>
      </w:pPr>
    </w:p>
    <w:p w14:paraId="2762FA40">
      <w:pPr>
        <w:spacing w:line="600" w:lineRule="exact"/>
        <w:jc w:val="center"/>
        <w:rPr>
          <w:rFonts w:ascii="仿宋_GB2312" w:hAnsi="仿宋_GB2312" w:eastAsia="仿宋_GB2312" w:cs="仿宋_GB2312"/>
          <w:sz w:val="32"/>
          <w:szCs w:val="32"/>
        </w:rPr>
      </w:pPr>
    </w:p>
    <w:p w14:paraId="2452A8C6">
      <w:pPr>
        <w:spacing w:line="600" w:lineRule="exact"/>
        <w:jc w:val="center"/>
        <w:rPr>
          <w:rFonts w:ascii="楷体" w:hAnsi="楷体" w:eastAsia="楷体" w:cs="楷体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——2</w:t>
      </w:r>
      <w:r>
        <w:rPr>
          <w:rFonts w:hint="eastAsia" w:ascii="楷体" w:hAnsi="楷体" w:eastAsia="楷体" w:cs="楷体_GB2312"/>
          <w:color w:val="000000" w:themeColor="text1"/>
          <w:sz w:val="32"/>
          <w:szCs w:val="32"/>
          <w14:textFill>
            <w14:solidFill>
              <w14:schemeClr w14:val="tx1"/>
            </w14:solidFill>
          </w14:textFill>
        </w:rPr>
        <w:t>025年</w:t>
      </w:r>
      <w:r>
        <w:rPr>
          <w:rFonts w:ascii="楷体" w:hAnsi="楷体" w:eastAsia="楷体" w:cs="楷体_GB2312"/>
          <w:color w:val="000000" w:themeColor="text1"/>
          <w:sz w:val="32"/>
          <w:szCs w:val="32"/>
          <w14:textFill>
            <w14:solidFill>
              <w14:schemeClr w14:val="tx1"/>
            </w14:solidFill>
          </w14:textFill>
        </w:rPr>
        <w:t>10</w:t>
      </w:r>
      <w:r>
        <w:rPr>
          <w:rFonts w:hint="eastAsia" w:ascii="楷体" w:hAnsi="楷体" w:eastAsia="楷体" w:cs="楷体_GB2312"/>
          <w:color w:val="000000" w:themeColor="text1"/>
          <w:sz w:val="32"/>
          <w:szCs w:val="32"/>
          <w14:textFill>
            <w14:solidFill>
              <w14:schemeClr w14:val="tx1"/>
            </w14:solidFill>
          </w14:textFill>
        </w:rPr>
        <w:t>月</w:t>
      </w:r>
      <w:r>
        <w:rPr>
          <w:rFonts w:ascii="楷体" w:hAnsi="楷体" w:eastAsia="楷体" w:cs="楷体_GB2312"/>
          <w:color w:val="000000" w:themeColor="text1"/>
          <w:sz w:val="32"/>
          <w:szCs w:val="32"/>
          <w14:textFill>
            <w14:solidFill>
              <w14:schemeClr w14:val="tx1"/>
            </w14:solidFill>
          </w14:textFill>
        </w:rPr>
        <w:t>13</w:t>
      </w:r>
      <w:r>
        <w:rPr>
          <w:rFonts w:hint="eastAsia" w:ascii="楷体" w:hAnsi="楷体" w:eastAsia="楷体" w:cs="楷体_GB2312"/>
          <w:color w:val="000000" w:themeColor="text1"/>
          <w:sz w:val="32"/>
          <w:szCs w:val="32"/>
          <w14:textFill>
            <w14:solidFill>
              <w14:schemeClr w14:val="tx1"/>
            </w14:solidFill>
          </w14:textFill>
        </w:rPr>
        <w:t>日在市第十六届人民代表大会常务委员</w:t>
      </w:r>
    </w:p>
    <w:p w14:paraId="7BD13E99">
      <w:pPr>
        <w:spacing w:line="600" w:lineRule="exact"/>
        <w:jc w:val="center"/>
        <w:rPr>
          <w:rFonts w:ascii="楷体" w:hAnsi="楷体" w:eastAsia="楷体" w:cs="楷体_GB2312"/>
          <w:color w:val="000000" w:themeColor="text1"/>
          <w:sz w:val="32"/>
          <w:szCs w:val="32"/>
          <w14:textFill>
            <w14:solidFill>
              <w14:schemeClr w14:val="tx1"/>
            </w14:solidFill>
          </w14:textFill>
        </w:rPr>
      </w:pPr>
      <w:r>
        <w:rPr>
          <w:rFonts w:hint="eastAsia" w:ascii="楷体" w:hAnsi="楷体" w:eastAsia="楷体" w:cs="楷体_GB2312"/>
          <w:color w:val="000000" w:themeColor="text1"/>
          <w:sz w:val="32"/>
          <w:szCs w:val="32"/>
          <w14:textFill>
            <w14:solidFill>
              <w14:schemeClr w14:val="tx1"/>
            </w14:solidFill>
          </w14:textFill>
        </w:rPr>
        <w:t>第四十次会议上</w:t>
      </w:r>
    </w:p>
    <w:p w14:paraId="546F6FDA">
      <w:pPr>
        <w:spacing w:line="640" w:lineRule="exact"/>
        <w:jc w:val="center"/>
        <w:rPr>
          <w:rFonts w:ascii="楷体" w:hAnsi="楷体" w:eastAsia="楷体" w:cs="方正小标宋简体"/>
          <w:color w:val="000000" w:themeColor="text1"/>
          <w:sz w:val="32"/>
          <w:szCs w:val="32"/>
          <w14:textFill>
            <w14:solidFill>
              <w14:schemeClr w14:val="tx1"/>
            </w14:solidFill>
          </w14:textFill>
        </w:rPr>
      </w:pPr>
      <w:r>
        <w:rPr>
          <w:rFonts w:hint="eastAsia" w:ascii="楷体" w:hAnsi="楷体" w:eastAsia="楷体" w:cs="楷体_GB2312"/>
          <w:color w:val="000000" w:themeColor="text1"/>
          <w:sz w:val="32"/>
          <w:szCs w:val="32"/>
          <w14:textFill>
            <w14:solidFill>
              <w14:schemeClr w14:val="tx1"/>
            </w14:solidFill>
          </w14:textFill>
        </w:rPr>
        <w:t>陆丰市审计局局长  陈雄伟</w:t>
      </w:r>
    </w:p>
    <w:p w14:paraId="5050D83E">
      <w:pPr>
        <w:spacing w:line="600" w:lineRule="exact"/>
        <w:jc w:val="left"/>
        <w:rPr>
          <w:rFonts w:ascii="仿宋_GB2312" w:hAnsi="方正小标宋简体" w:eastAsia="仿宋_GB2312" w:cs="方正小标宋简体"/>
          <w:sz w:val="32"/>
          <w:szCs w:val="32"/>
        </w:rPr>
      </w:pPr>
    </w:p>
    <w:p w14:paraId="6BB1B8E0">
      <w:pPr>
        <w:spacing w:line="560" w:lineRule="exact"/>
        <w:rPr>
          <w:rFonts w:ascii="仿宋_GB2312" w:hAnsi="宋体" w:eastAsia="仿宋_GB2312" w:cs="宋体"/>
          <w:kern w:val="0"/>
          <w:sz w:val="32"/>
          <w:szCs w:val="32"/>
          <w:lang w:val="zh-TW" w:eastAsia="zh-TW" w:bidi="zh-TW"/>
        </w:rPr>
      </w:pPr>
      <w:bookmarkStart w:id="0" w:name="_Hlk173086311"/>
      <w:r>
        <w:rPr>
          <w:rFonts w:hint="eastAsia" w:ascii="仿宋_GB2312" w:hAnsi="宋体" w:eastAsia="仿宋_GB2312" w:cs="宋体"/>
          <w:kern w:val="0"/>
          <w:sz w:val="32"/>
          <w:szCs w:val="32"/>
          <w:lang w:val="zh-TW" w:eastAsia="zh-TW" w:bidi="zh-TW"/>
        </w:rPr>
        <w:t>主任、各位副主任、各位委员</w:t>
      </w:r>
      <w:bookmarkEnd w:id="0"/>
      <w:r>
        <w:rPr>
          <w:rFonts w:hint="eastAsia" w:ascii="仿宋_GB2312" w:hAnsi="宋体" w:eastAsia="仿宋_GB2312" w:cs="宋体"/>
          <w:kern w:val="0"/>
          <w:sz w:val="32"/>
          <w:szCs w:val="32"/>
          <w:lang w:val="zh-TW" w:eastAsia="zh-TW" w:bidi="zh-TW"/>
        </w:rPr>
        <w:t>：</w:t>
      </w:r>
    </w:p>
    <w:p w14:paraId="51D43065">
      <w:pPr>
        <w:spacing w:line="560" w:lineRule="exact"/>
        <w:ind w:firstLine="640" w:firstLineChars="200"/>
        <w:rPr>
          <w:rFonts w:ascii="仿宋_GB2312" w:hAnsi="宋体" w:eastAsia="仿宋_GB2312" w:cs="宋体"/>
          <w:kern w:val="0"/>
          <w:sz w:val="32"/>
          <w:szCs w:val="32"/>
          <w:lang w:val="zh-TW" w:eastAsia="zh-TW" w:bidi="zh-TW"/>
        </w:rPr>
      </w:pPr>
      <w:r>
        <w:rPr>
          <w:rFonts w:hint="eastAsia" w:ascii="仿宋_GB2312" w:hAnsi="宋体" w:eastAsia="仿宋_GB2312" w:cs="宋体"/>
          <w:kern w:val="0"/>
          <w:sz w:val="32"/>
          <w:szCs w:val="32"/>
          <w:lang w:val="zh-TW" w:eastAsia="zh-TW" w:bidi="zh-TW"/>
        </w:rPr>
        <w:t>我受市人民政府的委托，向市人大常委会报告我市202</w:t>
      </w:r>
      <w:r>
        <w:rPr>
          <w:rFonts w:hint="eastAsia" w:ascii="仿宋_GB2312" w:hAnsi="宋体" w:eastAsia="仿宋_GB2312" w:cs="宋体"/>
          <w:kern w:val="0"/>
          <w:sz w:val="32"/>
          <w:szCs w:val="32"/>
          <w:lang w:bidi="zh-TW"/>
        </w:rPr>
        <w:t>3</w:t>
      </w:r>
      <w:r>
        <w:rPr>
          <w:rFonts w:hint="eastAsia" w:ascii="仿宋_GB2312" w:hAnsi="宋体" w:eastAsia="仿宋_GB2312" w:cs="宋体"/>
          <w:kern w:val="0"/>
          <w:sz w:val="32"/>
          <w:szCs w:val="32"/>
          <w:lang w:val="zh-TW" w:eastAsia="zh-TW" w:bidi="zh-TW"/>
        </w:rPr>
        <w:t>年度本级预算执行和其他财政收支审计查出问题的整改情况，请予审议。</w:t>
      </w:r>
    </w:p>
    <w:p w14:paraId="39CD2464">
      <w:pPr>
        <w:widowControl/>
        <w:shd w:val="clear" w:color="auto" w:fill="FFFFFF"/>
        <w:spacing w:line="560" w:lineRule="exact"/>
        <w:ind w:left="640"/>
        <w:rPr>
          <w:rFonts w:ascii="黑体" w:hAnsi="黑体" w:eastAsia="黑体" w:cs="黑体"/>
          <w:bCs/>
          <w:color w:val="111111"/>
          <w:kern w:val="0"/>
          <w:sz w:val="32"/>
          <w:szCs w:val="32"/>
        </w:rPr>
      </w:pPr>
      <w:r>
        <w:rPr>
          <w:rFonts w:hint="eastAsia" w:ascii="黑体" w:hAnsi="黑体" w:eastAsia="黑体" w:cs="黑体"/>
          <w:bCs/>
          <w:color w:val="111111"/>
          <w:kern w:val="0"/>
          <w:sz w:val="32"/>
          <w:szCs w:val="32"/>
        </w:rPr>
        <w:t>一</w:t>
      </w:r>
      <w:r>
        <w:rPr>
          <w:rFonts w:ascii="黑体" w:hAnsi="黑体" w:eastAsia="黑体" w:cs="黑体"/>
          <w:bCs/>
          <w:color w:val="111111"/>
          <w:kern w:val="0"/>
          <w:sz w:val="32"/>
          <w:szCs w:val="32"/>
        </w:rPr>
        <w:t>、</w:t>
      </w:r>
      <w:r>
        <w:rPr>
          <w:rFonts w:hint="eastAsia" w:ascii="黑体" w:hAnsi="黑体" w:eastAsia="黑体" w:cs="黑体"/>
          <w:bCs/>
          <w:color w:val="111111"/>
          <w:kern w:val="0"/>
          <w:sz w:val="32"/>
          <w:szCs w:val="32"/>
        </w:rPr>
        <w:t>整改工作的部署推进情况</w:t>
      </w:r>
    </w:p>
    <w:p w14:paraId="72431AC0">
      <w:pPr>
        <w:widowControl/>
        <w:shd w:val="clear" w:color="auto" w:fill="FFFFFF"/>
        <w:spacing w:line="560" w:lineRule="exact"/>
        <w:ind w:firstLine="640" w:firstLineChars="200"/>
        <w:rPr>
          <w:rFonts w:ascii="仿宋_GB2312" w:hAnsi="Arial" w:eastAsia="仿宋_GB2312"/>
          <w:color w:val="111111"/>
          <w:kern w:val="0"/>
          <w:sz w:val="32"/>
          <w:szCs w:val="32"/>
        </w:rPr>
      </w:pPr>
      <w:r>
        <w:rPr>
          <w:rFonts w:hint="eastAsia" w:ascii="仿宋_GB2312" w:hAnsi="Arial" w:eastAsia="仿宋_GB2312"/>
          <w:color w:val="111111"/>
          <w:kern w:val="0"/>
          <w:sz w:val="32"/>
          <w:szCs w:val="32"/>
        </w:rPr>
        <w:t>市委、市政府高度重视审计整改工作，坚决落实习近平总书记关于一体推进揭示问题“上半篇文章”与审计整改“下半篇文章”，认真贯彻党中央关于建立健全审计查出问题整改长效机制的意见，严格执行市第十六届人大常委会第二十九次会议有关审议意见，推动审计查出问题有效整改、巩固和拓展审计效果为目标，切实提高整改质效。</w:t>
      </w:r>
    </w:p>
    <w:p w14:paraId="5D6B4ECF">
      <w:pPr>
        <w:widowControl/>
        <w:shd w:val="clear" w:color="auto" w:fill="FFFFFF"/>
        <w:spacing w:line="560" w:lineRule="exact"/>
        <w:ind w:firstLine="640" w:firstLineChars="200"/>
        <w:rPr>
          <w:rFonts w:ascii="仿宋_GB2312" w:hAnsi="Arial" w:eastAsia="仿宋_GB2312"/>
          <w:color w:val="111111"/>
          <w:kern w:val="0"/>
          <w:sz w:val="32"/>
          <w:szCs w:val="32"/>
        </w:rPr>
      </w:pPr>
      <w:r>
        <w:rPr>
          <w:rFonts w:hint="eastAsia" w:ascii="楷体_GB2312" w:hAnsi="Arial" w:eastAsia="楷体_GB2312"/>
          <w:bCs/>
          <w:color w:val="111111"/>
          <w:kern w:val="0"/>
          <w:sz w:val="32"/>
          <w:szCs w:val="32"/>
        </w:rPr>
        <w:t>（一）</w:t>
      </w:r>
      <w:r>
        <w:rPr>
          <w:rFonts w:hint="eastAsia" w:ascii="楷体_GB2312" w:hAnsi="楷体" w:eastAsia="楷体_GB2312"/>
          <w:bCs/>
          <w:color w:val="111111"/>
          <w:kern w:val="0"/>
          <w:sz w:val="32"/>
          <w:szCs w:val="32"/>
        </w:rPr>
        <w:t>强化政治引领，高位统筹部署。</w:t>
      </w:r>
      <w:r>
        <w:rPr>
          <w:rFonts w:hint="eastAsia" w:ascii="仿宋_GB2312" w:hAnsi="仿宋_GB2312" w:eastAsia="仿宋_GB2312" w:cs="仿宋_GB2312"/>
          <w:sz w:val="32"/>
          <w:szCs w:val="32"/>
          <w:shd w:val="clear" w:color="auto" w:fill="FFFFFF"/>
        </w:rPr>
        <w:t>市政府深入学习贯彻习近平总书记关于审计工作的重要讲话、重要指示批示精神，认真贯彻落实中央办公厅、国务院办公厅关于建立健全审计查出问题整改长效机制的有关要求，一体推进审计揭示问题“上半篇文章”和审计整改“下半篇文章”。</w:t>
      </w:r>
      <w:r>
        <w:rPr>
          <w:rFonts w:hint="eastAsia" w:ascii="仿宋_GB2312" w:hAnsi="仿宋_GB2312" w:eastAsia="仿宋_GB2312" w:cs="仿宋_GB2312"/>
          <w:spacing w:val="-20"/>
          <w:kern w:val="0"/>
          <w:sz w:val="32"/>
          <w:szCs w:val="32"/>
        </w:rPr>
        <w:t>通过召开审计整改专题会</w:t>
      </w:r>
      <w:r>
        <w:rPr>
          <w:rFonts w:hint="eastAsia" w:ascii="仿宋_GB2312" w:hAnsi="Arial" w:eastAsia="仿宋_GB2312"/>
          <w:color w:val="111111"/>
          <w:kern w:val="0"/>
          <w:sz w:val="32"/>
          <w:szCs w:val="32"/>
        </w:rPr>
        <w:t>议等，听取审计及审计整改情况汇报，并研究部署审计整改工作，强调各地各部门要自觉接受审计监督，扎实推进问题整改，对照审计发现的问题，明确整改时限</w:t>
      </w:r>
      <w:r>
        <w:rPr>
          <w:rFonts w:ascii="仿宋_GB2312" w:hAnsi="Arial" w:eastAsia="仿宋_GB2312"/>
          <w:color w:val="111111"/>
          <w:kern w:val="0"/>
          <w:sz w:val="32"/>
          <w:szCs w:val="32"/>
        </w:rPr>
        <w:t>的要求</w:t>
      </w:r>
      <w:r>
        <w:rPr>
          <w:rFonts w:hint="eastAsia" w:ascii="仿宋_GB2312" w:hAnsi="Arial" w:eastAsia="仿宋_GB2312"/>
          <w:color w:val="111111"/>
          <w:kern w:val="0"/>
          <w:sz w:val="32"/>
          <w:szCs w:val="32"/>
        </w:rPr>
        <w:t>，按时限要求尽快整改到位，同时着力完善相关制度，加快健全长效机制，认真做好审计整改“下半篇文章”。</w:t>
      </w:r>
    </w:p>
    <w:p w14:paraId="7702B1CD">
      <w:pPr>
        <w:widowControl/>
        <w:shd w:val="clear" w:color="auto" w:fill="FFFFFF"/>
        <w:spacing w:line="560" w:lineRule="exact"/>
        <w:ind w:firstLine="640" w:firstLineChars="200"/>
        <w:rPr>
          <w:rFonts w:ascii="仿宋_GB2312" w:hAnsi="Arial" w:eastAsia="仿宋_GB2312"/>
          <w:color w:val="111111"/>
          <w:kern w:val="0"/>
          <w:sz w:val="32"/>
          <w:szCs w:val="32"/>
        </w:rPr>
      </w:pPr>
      <w:r>
        <w:rPr>
          <w:rFonts w:hint="eastAsia" w:ascii="楷体_GB2312" w:hAnsi="楷体" w:eastAsia="楷体_GB2312"/>
          <w:bCs/>
          <w:color w:val="111111"/>
          <w:kern w:val="0"/>
          <w:sz w:val="32"/>
          <w:szCs w:val="32"/>
        </w:rPr>
        <w:t>（二）强化跟踪督促，确保整改落实。</w:t>
      </w:r>
      <w:r>
        <w:rPr>
          <w:rFonts w:hint="eastAsia" w:ascii="仿宋_GB2312" w:hAnsi="仿宋_GB2312" w:eastAsia="仿宋_GB2312" w:cs="仿宋_GB2312"/>
          <w:bCs/>
          <w:kern w:val="0"/>
          <w:sz w:val="32"/>
          <w:szCs w:val="32"/>
        </w:rPr>
        <w:t>根据市委、市政</w:t>
      </w:r>
      <w:r>
        <w:rPr>
          <w:rFonts w:hint="eastAsia" w:ascii="仿宋_GB2312" w:hAnsi="Arial" w:eastAsia="仿宋_GB2312"/>
          <w:color w:val="111111"/>
          <w:kern w:val="0"/>
          <w:sz w:val="32"/>
          <w:szCs w:val="32"/>
        </w:rPr>
        <w:t>府的部署安排，市审计机关向有关部门和单位发出整改提醒函、督办函，督促全面落实审计整改主体责任和监督管理责任。市审计机关建立审计查出问题管理台账，持续对问题整改跟踪督办，要求各地各部门担负起审计整改主体责任，不折不扣抓好问题整改，建立健全长效管理机制，推动审计整改成果转化为治理效能，深化审计结果运用，取得积极成效。</w:t>
      </w:r>
    </w:p>
    <w:p w14:paraId="621F54D6">
      <w:pPr>
        <w:widowControl/>
        <w:shd w:val="clear" w:color="auto" w:fill="FFFFFF"/>
        <w:spacing w:line="560" w:lineRule="exact"/>
        <w:ind w:firstLine="640" w:firstLineChars="200"/>
        <w:rPr>
          <w:rFonts w:ascii="仿宋_GB2312" w:hAnsi="Arial" w:eastAsia="仿宋_GB2312"/>
          <w:color w:val="111111"/>
          <w:kern w:val="0"/>
          <w:sz w:val="32"/>
          <w:szCs w:val="32"/>
        </w:rPr>
      </w:pPr>
      <w:r>
        <w:rPr>
          <w:rFonts w:hint="eastAsia" w:ascii="楷体_GB2312" w:hAnsi="楷体" w:eastAsia="楷体_GB2312"/>
          <w:bCs/>
          <w:color w:val="111111"/>
          <w:kern w:val="0"/>
          <w:sz w:val="32"/>
          <w:szCs w:val="32"/>
        </w:rPr>
        <w:t>（三）注重成果转化，促进整改成效。</w:t>
      </w:r>
      <w:r>
        <w:rPr>
          <w:rFonts w:hint="eastAsia" w:ascii="仿宋_GB2312" w:hAnsi="Arial" w:eastAsia="仿宋_GB2312"/>
          <w:color w:val="111111"/>
          <w:kern w:val="0"/>
          <w:sz w:val="32"/>
          <w:szCs w:val="32"/>
        </w:rPr>
        <w:t>各单位切实履行整改主体责任，主要负责同志认真履行第一责任人职责，对照问题逐项落实整改措施，及时协调解决工作中遇到的问题，推动审计整改落地落实。《陆丰市2023年度市本级预算执行和其他财政收支情况的审计工作报告》中反映的133个问题，截至2025年</w:t>
      </w:r>
      <w:r>
        <w:rPr>
          <w:rFonts w:ascii="仿宋_GB2312" w:hAnsi="Arial" w:eastAsia="仿宋_GB2312"/>
          <w:color w:val="111111"/>
          <w:kern w:val="0"/>
          <w:sz w:val="32"/>
          <w:szCs w:val="32"/>
        </w:rPr>
        <w:t>8</w:t>
      </w:r>
      <w:r>
        <w:rPr>
          <w:rFonts w:hint="eastAsia" w:ascii="仿宋_GB2312" w:hAnsi="Arial" w:eastAsia="仿宋_GB2312"/>
          <w:color w:val="111111"/>
          <w:kern w:val="0"/>
          <w:sz w:val="32"/>
          <w:szCs w:val="32"/>
        </w:rPr>
        <w:t>月底，已落实整改124个，整改完成率为93.23%。整改问题金额1314.68万元。</w:t>
      </w:r>
    </w:p>
    <w:p w14:paraId="02BBCFBE">
      <w:pPr>
        <w:widowControl/>
        <w:shd w:val="clear" w:color="auto" w:fill="FFFFFF"/>
        <w:spacing w:line="560" w:lineRule="exact"/>
        <w:ind w:firstLine="640" w:firstLineChars="200"/>
        <w:rPr>
          <w:rFonts w:ascii="黑体" w:hAnsi="黑体" w:eastAsia="黑体" w:cs="黑体"/>
          <w:bCs/>
          <w:color w:val="111111"/>
          <w:kern w:val="0"/>
          <w:sz w:val="32"/>
          <w:szCs w:val="32"/>
        </w:rPr>
      </w:pPr>
      <w:r>
        <w:rPr>
          <w:rFonts w:hint="eastAsia" w:ascii="黑体" w:hAnsi="黑体" w:eastAsia="黑体" w:cs="黑体"/>
          <w:bCs/>
          <w:color w:val="111111"/>
          <w:kern w:val="0"/>
          <w:sz w:val="32"/>
          <w:szCs w:val="32"/>
        </w:rPr>
        <w:t>二、审计查出问题的整改情况</w:t>
      </w:r>
    </w:p>
    <w:p w14:paraId="33866F9E">
      <w:pPr>
        <w:spacing w:line="560" w:lineRule="exact"/>
        <w:ind w:firstLine="640" w:firstLineChars="200"/>
        <w:rPr>
          <w:rFonts w:ascii="楷体_GB2312" w:hAnsi="楷体" w:eastAsia="楷体_GB2312"/>
          <w:bCs/>
          <w:color w:val="111111"/>
          <w:kern w:val="0"/>
          <w:sz w:val="32"/>
          <w:szCs w:val="32"/>
        </w:rPr>
      </w:pPr>
      <w:r>
        <w:rPr>
          <w:rFonts w:hint="eastAsia" w:ascii="楷体_GB2312" w:hAnsi="楷体" w:eastAsia="楷体_GB2312"/>
          <w:bCs/>
          <w:color w:val="111111"/>
          <w:kern w:val="0"/>
          <w:sz w:val="32"/>
          <w:szCs w:val="32"/>
        </w:rPr>
        <w:t>（一）财政管理审计整改情况</w:t>
      </w:r>
    </w:p>
    <w:p w14:paraId="75FFECC7">
      <w:pPr>
        <w:adjustRightInd w:val="0"/>
        <w:snapToGrid w:val="0"/>
        <w:spacing w:line="560" w:lineRule="exact"/>
        <w:ind w:firstLine="640" w:firstLineChars="200"/>
        <w:rPr>
          <w:rFonts w:ascii="仿宋_GB2312" w:eastAsia="仿宋_GB2312"/>
          <w:sz w:val="32"/>
          <w:szCs w:val="32"/>
        </w:rPr>
      </w:pPr>
      <w:r>
        <w:rPr>
          <w:rFonts w:hint="eastAsia" w:ascii="仿宋_GB2312" w:hAnsi="Arial" w:eastAsia="仿宋_GB2312"/>
          <w:color w:val="111111"/>
          <w:kern w:val="0"/>
          <w:sz w:val="32"/>
          <w:szCs w:val="32"/>
        </w:rPr>
        <w:t>1.市级财政管理审计方面。</w:t>
      </w:r>
      <w:r>
        <w:rPr>
          <w:rFonts w:hint="eastAsia" w:ascii="仿宋_GB2312" w:eastAsia="仿宋_GB2312"/>
          <w:b/>
          <w:bCs/>
          <w:sz w:val="32"/>
          <w:szCs w:val="32"/>
        </w:rPr>
        <w:t>一是</w:t>
      </w:r>
      <w:r>
        <w:rPr>
          <w:rFonts w:hint="eastAsia" w:ascii="仿宋_GB2312" w:eastAsia="仿宋_GB2312"/>
          <w:sz w:val="32"/>
          <w:szCs w:val="32"/>
          <w:lang w:val="zh-TW" w:eastAsia="zh-TW"/>
        </w:rPr>
        <w:t>代编预算规模较大。</w:t>
      </w:r>
      <w:r>
        <w:rPr>
          <w:rFonts w:hint="eastAsia" w:ascii="仿宋_GB2312" w:eastAsia="仿宋_GB2312"/>
          <w:sz w:val="32"/>
          <w:szCs w:val="32"/>
          <w:lang w:val="zh-TW" w:eastAsia="zh-CN"/>
        </w:rPr>
        <w:t>我市</w:t>
      </w:r>
      <w:r>
        <w:rPr>
          <w:rFonts w:hint="eastAsia" w:ascii="仿宋_GB2312" w:eastAsia="仿宋_GB2312"/>
          <w:sz w:val="32"/>
          <w:szCs w:val="32"/>
          <w:lang w:val="zh-TW" w:eastAsia="zh-TW"/>
        </w:rPr>
        <w:t>已逐年下降</w:t>
      </w:r>
      <w:r>
        <w:rPr>
          <w:rFonts w:hint="eastAsia" w:ascii="仿宋_GB2312" w:eastAsia="仿宋_GB2312"/>
          <w:sz w:val="32"/>
          <w:szCs w:val="32"/>
          <w:lang w:val="zh-TW"/>
        </w:rPr>
        <w:t>、</w:t>
      </w:r>
      <w:r>
        <w:rPr>
          <w:rFonts w:hint="eastAsia" w:ascii="仿宋_GB2312" w:eastAsia="仿宋_GB2312"/>
          <w:sz w:val="32"/>
          <w:szCs w:val="32"/>
          <w:lang w:val="zh-TW" w:eastAsia="zh-TW"/>
        </w:rPr>
        <w:t>逐步降低陆丰市公共预算的代编规模</w:t>
      </w:r>
      <w:r>
        <w:rPr>
          <w:rFonts w:hint="eastAsia" w:ascii="仿宋_GB2312" w:eastAsia="仿宋_GB2312"/>
          <w:sz w:val="32"/>
          <w:szCs w:val="32"/>
          <w:lang w:val="zh-TW"/>
        </w:rPr>
        <w:t>。</w:t>
      </w:r>
      <w:r>
        <w:rPr>
          <w:rFonts w:hint="eastAsia" w:ascii="仿宋_GB2312" w:eastAsia="仿宋_GB2312"/>
          <w:b/>
          <w:bCs/>
          <w:sz w:val="32"/>
          <w:szCs w:val="32"/>
        </w:rPr>
        <w:t>二是</w:t>
      </w:r>
      <w:r>
        <w:rPr>
          <w:rFonts w:hint="eastAsia" w:ascii="仿宋_GB2312" w:eastAsia="仿宋_GB2312"/>
          <w:sz w:val="32"/>
          <w:szCs w:val="32"/>
          <w:lang w:val="zh-TW" w:eastAsia="zh-TW"/>
        </w:rPr>
        <w:t>少编预算983.99万元。已列入我市2023年决算进行核算。</w:t>
      </w:r>
      <w:r>
        <w:rPr>
          <w:rFonts w:hint="eastAsia" w:ascii="仿宋_GB2312" w:eastAsia="仿宋_GB2312"/>
          <w:b/>
          <w:bCs/>
          <w:sz w:val="32"/>
          <w:szCs w:val="32"/>
        </w:rPr>
        <w:t>三是</w:t>
      </w:r>
      <w:r>
        <w:rPr>
          <w:rFonts w:hint="eastAsia" w:ascii="仿宋_GB2312" w:eastAsia="仿宋_GB2312"/>
          <w:sz w:val="32"/>
          <w:szCs w:val="32"/>
        </w:rPr>
        <w:t>存在逾</w:t>
      </w:r>
      <w:r>
        <w:rPr>
          <w:rFonts w:hint="eastAsia" w:ascii="仿宋_GB2312" w:eastAsia="仿宋_GB2312"/>
          <w:sz w:val="32"/>
          <w:szCs w:val="32"/>
          <w:lang w:val="zh-TW" w:eastAsia="zh-TW"/>
        </w:rPr>
        <w:t>期清算代理银行垫付资金</w:t>
      </w:r>
      <w:r>
        <w:rPr>
          <w:rFonts w:hint="eastAsia" w:ascii="仿宋_GB2312" w:eastAsia="仿宋_GB2312"/>
          <w:sz w:val="32"/>
          <w:szCs w:val="32"/>
        </w:rPr>
        <w:t>情况</w:t>
      </w:r>
      <w:r>
        <w:rPr>
          <w:rFonts w:hint="eastAsia" w:ascii="仿宋_GB2312" w:eastAsia="仿宋_GB2312"/>
          <w:sz w:val="32"/>
          <w:szCs w:val="32"/>
          <w:lang w:val="zh-TW" w:eastAsia="zh-TW"/>
        </w:rPr>
        <w:t>。</w:t>
      </w:r>
      <w:r>
        <w:rPr>
          <w:rFonts w:hint="eastAsia" w:ascii="仿宋_GB2312" w:hAnsi="宋体" w:eastAsia="仿宋_GB2312" w:cs="宋体"/>
          <w:kern w:val="0"/>
          <w:sz w:val="32"/>
          <w:szCs w:val="32"/>
          <w:lang w:bidi="zh-TW"/>
        </w:rPr>
        <w:t>上述垫付资金已完成清算</w:t>
      </w:r>
      <w:r>
        <w:rPr>
          <w:rFonts w:hint="eastAsia" w:ascii="仿宋_GB2312" w:hAnsi="宋体" w:eastAsia="仿宋_GB2312" w:cs="宋体"/>
          <w:kern w:val="0"/>
          <w:sz w:val="32"/>
          <w:szCs w:val="32"/>
          <w:lang w:val="zh-TW" w:bidi="zh-TW"/>
        </w:rPr>
        <w:t>。</w:t>
      </w:r>
      <w:r>
        <w:rPr>
          <w:rFonts w:hint="eastAsia" w:ascii="仿宋_GB2312" w:eastAsia="仿宋_GB2312"/>
          <w:b/>
          <w:bCs/>
          <w:sz w:val="32"/>
          <w:szCs w:val="32"/>
        </w:rPr>
        <w:t>四是</w:t>
      </w:r>
      <w:r>
        <w:rPr>
          <w:rFonts w:hint="eastAsia" w:ascii="仿宋_GB2312" w:eastAsia="仿宋_GB2312"/>
          <w:sz w:val="32"/>
          <w:szCs w:val="32"/>
        </w:rPr>
        <w:t>历年挤占专项资金、债券资金、债券还本付息资金</w:t>
      </w:r>
      <w:r>
        <w:rPr>
          <w:rFonts w:ascii="仿宋_GB2312" w:eastAsia="仿宋_GB2312"/>
          <w:sz w:val="32"/>
          <w:szCs w:val="32"/>
        </w:rPr>
        <w:t>44.92</w:t>
      </w:r>
      <w:r>
        <w:rPr>
          <w:rFonts w:hint="eastAsia" w:ascii="仿宋_GB2312" w:eastAsia="仿宋_GB2312"/>
          <w:sz w:val="32"/>
          <w:szCs w:val="32"/>
        </w:rPr>
        <w:t>亿元。</w:t>
      </w:r>
      <w:r>
        <w:rPr>
          <w:rFonts w:hint="eastAsia" w:ascii="仿宋_GB2312" w:eastAsia="仿宋_GB2312"/>
          <w:sz w:val="32"/>
          <w:szCs w:val="32"/>
          <w:lang w:val="zh-TW" w:eastAsia="zh-CN"/>
        </w:rPr>
        <w:t>我市</w:t>
      </w:r>
      <w:r>
        <w:rPr>
          <w:rFonts w:hint="eastAsia" w:ascii="仿宋_GB2312" w:eastAsia="仿宋_GB2312"/>
          <w:sz w:val="32"/>
          <w:szCs w:val="32"/>
        </w:rPr>
        <w:t>完善税收保障机制，挖掘非税收入潜力，确保非税收入应收尽收，力增在保证“三保”支出后有足够的财力消化挤占资金。</w:t>
      </w:r>
      <w:r>
        <w:rPr>
          <w:rFonts w:hint="eastAsia" w:ascii="仿宋_GB2312" w:hAnsi="宋体" w:eastAsia="仿宋_GB2312" w:cs="宋体"/>
          <w:b/>
          <w:bCs/>
          <w:kern w:val="0"/>
          <w:sz w:val="32"/>
          <w:szCs w:val="32"/>
          <w:lang w:val="zh-TW" w:bidi="zh-TW"/>
        </w:rPr>
        <w:t>五是</w:t>
      </w:r>
      <w:r>
        <w:rPr>
          <w:rFonts w:hint="eastAsia" w:ascii="仿宋_GB2312" w:eastAsia="仿宋_GB2312"/>
          <w:sz w:val="32"/>
          <w:szCs w:val="32"/>
        </w:rPr>
        <w:t>资金执行率低。</w:t>
      </w:r>
      <w:r>
        <w:rPr>
          <w:rFonts w:hint="eastAsia" w:ascii="仿宋_GB2312" w:eastAsia="仿宋_GB2312"/>
          <w:sz w:val="32"/>
          <w:szCs w:val="32"/>
          <w:lang w:val="zh-TW" w:eastAsia="zh-CN"/>
        </w:rPr>
        <w:t>我市</w:t>
      </w:r>
      <w:r>
        <w:rPr>
          <w:rFonts w:hint="eastAsia" w:ascii="仿宋_GB2312" w:eastAsia="仿宋_GB2312"/>
          <w:sz w:val="32"/>
          <w:szCs w:val="32"/>
        </w:rPr>
        <w:t>加强内设相关机构沟通，加快资金审核和支付，提高专项资金预算执行率。</w:t>
      </w:r>
      <w:r>
        <w:rPr>
          <w:rFonts w:hint="eastAsia" w:ascii="仿宋_GB2312" w:eastAsia="仿宋_GB2312"/>
          <w:b/>
          <w:bCs/>
          <w:sz w:val="32"/>
          <w:szCs w:val="32"/>
        </w:rPr>
        <w:t>六是</w:t>
      </w:r>
      <w:r>
        <w:rPr>
          <w:rFonts w:hint="eastAsia" w:ascii="仿宋_GB2312" w:eastAsia="仿宋_GB2312"/>
          <w:sz w:val="32"/>
          <w:szCs w:val="32"/>
        </w:rPr>
        <w:t>暂付性款项管理不到位。我市已在逐步消化历年暂付款，切实降低暂付款占比。</w:t>
      </w:r>
      <w:r>
        <w:rPr>
          <w:rFonts w:hint="eastAsia" w:ascii="仿宋_GB2312" w:eastAsia="仿宋_GB2312"/>
          <w:b/>
          <w:bCs/>
          <w:sz w:val="32"/>
          <w:szCs w:val="32"/>
        </w:rPr>
        <w:t>七是</w:t>
      </w:r>
      <w:r>
        <w:rPr>
          <w:rFonts w:hint="eastAsia" w:ascii="仿宋_GB2312" w:eastAsia="仿宋_GB2312"/>
          <w:sz w:val="32"/>
          <w:szCs w:val="32"/>
        </w:rPr>
        <w:t>往来款清理不及时。截至2024年底，</w:t>
      </w:r>
      <w:r>
        <w:rPr>
          <w:rFonts w:hint="eastAsia" w:ascii="仿宋_GB2312" w:eastAsia="仿宋_GB2312"/>
          <w:sz w:val="32"/>
          <w:szCs w:val="32"/>
          <w:lang w:val="zh-TW" w:eastAsia="zh-CN"/>
        </w:rPr>
        <w:t>我市</w:t>
      </w:r>
      <w:r>
        <w:rPr>
          <w:rFonts w:hint="eastAsia" w:ascii="仿宋_GB2312" w:eastAsia="仿宋_GB2312"/>
          <w:sz w:val="32"/>
          <w:szCs w:val="32"/>
        </w:rPr>
        <w:t>其他应付款中存量资金余额同比下降43%，已在逐步消化其他应付款中存量资金项目。</w:t>
      </w:r>
    </w:p>
    <w:p w14:paraId="58B77DAB">
      <w:pPr>
        <w:adjustRightInd w:val="0"/>
        <w:snapToGrid w:val="0"/>
        <w:spacing w:line="560" w:lineRule="exact"/>
        <w:ind w:firstLine="640" w:firstLineChars="200"/>
        <w:rPr>
          <w:rFonts w:ascii="仿宋_GB2312" w:hAnsi="Arial" w:eastAsia="仿宋_GB2312"/>
          <w:color w:val="111111"/>
          <w:kern w:val="0"/>
          <w:sz w:val="32"/>
          <w:szCs w:val="32"/>
        </w:rPr>
      </w:pPr>
      <w:r>
        <w:rPr>
          <w:rFonts w:hint="eastAsia" w:ascii="仿宋_GB2312" w:hAnsi="Arial" w:eastAsia="仿宋_GB2312"/>
          <w:color w:val="111111"/>
          <w:kern w:val="0"/>
          <w:sz w:val="32"/>
          <w:szCs w:val="32"/>
        </w:rPr>
        <w:t>2.市级部门预算执行审计方面。</w:t>
      </w:r>
      <w:r>
        <w:rPr>
          <w:rFonts w:hint="eastAsia" w:ascii="仿宋_GB2312" w:hAnsi="Arial" w:eastAsia="仿宋_GB2312"/>
          <w:b/>
          <w:color w:val="111111"/>
          <w:kern w:val="0"/>
          <w:sz w:val="32"/>
          <w:szCs w:val="32"/>
        </w:rPr>
        <w:t>一是</w:t>
      </w:r>
      <w:r>
        <w:rPr>
          <w:rFonts w:hint="eastAsia" w:ascii="仿宋_GB2312" w:hAnsi="Arial" w:eastAsia="仿宋_GB2312"/>
          <w:color w:val="111111"/>
          <w:kern w:val="0"/>
          <w:sz w:val="32"/>
          <w:szCs w:val="32"/>
        </w:rPr>
        <w:t>违规发放津贴补贴，相关部门已逐步收回违规发放的津贴补贴，并上缴国库。</w:t>
      </w:r>
      <w:r>
        <w:rPr>
          <w:rFonts w:hint="eastAsia" w:ascii="仿宋_GB2312" w:hAnsi="Arial" w:eastAsia="仿宋_GB2312"/>
          <w:b/>
          <w:color w:val="111111"/>
          <w:kern w:val="0"/>
          <w:sz w:val="32"/>
          <w:szCs w:val="32"/>
        </w:rPr>
        <w:t>二是</w:t>
      </w:r>
      <w:r>
        <w:rPr>
          <w:rFonts w:hint="eastAsia" w:ascii="仿宋_GB2312" w:hAnsi="Arial" w:eastAsia="仿宋_GB2312"/>
          <w:color w:val="111111"/>
          <w:kern w:val="0"/>
          <w:sz w:val="32"/>
          <w:szCs w:val="32"/>
        </w:rPr>
        <w:t>非税收入、清理清退费用未上缴财政，其中5个单位已将非税收入上缴财政，1个单位计划2025年底上缴。</w:t>
      </w:r>
      <w:r>
        <w:rPr>
          <w:rFonts w:hint="eastAsia" w:ascii="仿宋_GB2312" w:hAnsi="Arial" w:eastAsia="仿宋_GB2312"/>
          <w:b/>
          <w:color w:val="111111"/>
          <w:kern w:val="0"/>
          <w:sz w:val="32"/>
          <w:szCs w:val="32"/>
        </w:rPr>
        <w:t>三是</w:t>
      </w:r>
      <w:r>
        <w:rPr>
          <w:rFonts w:hint="eastAsia" w:ascii="仿宋_GB2312" w:hAnsi="Arial" w:eastAsia="仿宋_GB2312"/>
          <w:color w:val="111111"/>
          <w:kern w:val="0"/>
          <w:sz w:val="32"/>
          <w:szCs w:val="32"/>
        </w:rPr>
        <w:t>货币现金管理不规范，6个单位已严格按《现金管理暂行条例》执行，杜绝不再发生类似问题。</w:t>
      </w:r>
      <w:r>
        <w:rPr>
          <w:rFonts w:hint="eastAsia" w:ascii="仿宋_GB2312" w:hAnsi="Arial" w:eastAsia="仿宋_GB2312"/>
          <w:b/>
          <w:color w:val="111111"/>
          <w:kern w:val="0"/>
          <w:sz w:val="32"/>
          <w:szCs w:val="32"/>
        </w:rPr>
        <w:t>四是</w:t>
      </w:r>
      <w:r>
        <w:rPr>
          <w:rFonts w:hint="eastAsia" w:ascii="仿宋_GB2312" w:hAnsi="Arial" w:eastAsia="仿宋_GB2312"/>
          <w:color w:val="111111"/>
          <w:kern w:val="0"/>
          <w:sz w:val="32"/>
          <w:szCs w:val="32"/>
        </w:rPr>
        <w:t>政府采购程序不规范。9个单位加强人员学习培训，严格执行政府集中采购制度，杜绝类似行为出现。</w:t>
      </w:r>
      <w:r>
        <w:rPr>
          <w:rFonts w:hint="eastAsia" w:ascii="仿宋_GB2312" w:hAnsi="Arial" w:eastAsia="仿宋_GB2312"/>
          <w:b/>
          <w:color w:val="111111"/>
          <w:kern w:val="0"/>
          <w:sz w:val="32"/>
          <w:szCs w:val="32"/>
        </w:rPr>
        <w:t>五是</w:t>
      </w:r>
      <w:r>
        <w:rPr>
          <w:rFonts w:hint="eastAsia" w:ascii="仿宋_GB2312" w:hAnsi="Arial" w:eastAsia="仿宋_GB2312"/>
          <w:color w:val="111111"/>
          <w:kern w:val="0"/>
          <w:sz w:val="32"/>
          <w:szCs w:val="32"/>
        </w:rPr>
        <w:t>超预算支出。相关单位严格执行预算管理规定，严格把控，节源开支，杜绝浪费。</w:t>
      </w:r>
      <w:r>
        <w:rPr>
          <w:rFonts w:hint="eastAsia" w:ascii="仿宋_GB2312" w:hAnsi="Arial" w:eastAsia="仿宋_GB2312"/>
          <w:b/>
          <w:color w:val="111111"/>
          <w:kern w:val="0"/>
          <w:sz w:val="32"/>
          <w:szCs w:val="32"/>
        </w:rPr>
        <w:t>六是</w:t>
      </w:r>
      <w:r>
        <w:rPr>
          <w:rFonts w:hint="eastAsia" w:ascii="仿宋_GB2312" w:hAnsi="Arial" w:eastAsia="仿宋_GB2312"/>
          <w:color w:val="111111"/>
          <w:kern w:val="0"/>
          <w:sz w:val="32"/>
          <w:szCs w:val="32"/>
        </w:rPr>
        <w:t>未按规定代扣代缴个人所得税。2个单位通过缴纳税务机关罚款、足额补扣等方式已完成整改。</w:t>
      </w:r>
      <w:r>
        <w:rPr>
          <w:rFonts w:hint="eastAsia" w:ascii="仿宋_GB2312" w:hAnsi="Arial" w:eastAsia="仿宋_GB2312"/>
          <w:b/>
          <w:color w:val="111111"/>
          <w:kern w:val="0"/>
          <w:sz w:val="32"/>
          <w:szCs w:val="32"/>
        </w:rPr>
        <w:t>七是</w:t>
      </w:r>
      <w:r>
        <w:rPr>
          <w:rFonts w:hint="eastAsia" w:ascii="仿宋_GB2312" w:hAnsi="Arial" w:eastAsia="仿宋_GB2312"/>
          <w:color w:val="111111"/>
          <w:kern w:val="0"/>
          <w:sz w:val="32"/>
          <w:szCs w:val="32"/>
        </w:rPr>
        <w:t>财务管理不规范。14个单位加强财务管理，严格执行有关规定制度，规范固定资产管理，逐步清理长期挂账。</w:t>
      </w:r>
      <w:r>
        <w:rPr>
          <w:rFonts w:hint="eastAsia" w:ascii="仿宋_GB2312" w:hAnsi="Arial" w:eastAsia="仿宋_GB2312"/>
          <w:b/>
          <w:color w:val="111111"/>
          <w:kern w:val="0"/>
          <w:sz w:val="32"/>
          <w:szCs w:val="32"/>
        </w:rPr>
        <w:t>八是</w:t>
      </w:r>
      <w:r>
        <w:rPr>
          <w:rFonts w:hint="eastAsia" w:ascii="仿宋_GB2312" w:hAnsi="Arial" w:eastAsia="仿宋_GB2312"/>
          <w:color w:val="111111"/>
          <w:kern w:val="0"/>
          <w:sz w:val="32"/>
          <w:szCs w:val="32"/>
        </w:rPr>
        <w:t>合同管理不规范。3个单位规范合同内部管理，明确合同的签署权限，逐步清理不规范合同。</w:t>
      </w:r>
    </w:p>
    <w:p w14:paraId="315EB117">
      <w:pPr>
        <w:adjustRightInd w:val="0"/>
        <w:snapToGrid w:val="0"/>
        <w:spacing w:line="560" w:lineRule="exact"/>
        <w:ind w:firstLine="640" w:firstLineChars="200"/>
        <w:rPr>
          <w:rFonts w:ascii="楷体_GB2312" w:hAnsi="黑体" w:eastAsia="楷体_GB2312"/>
          <w:bCs/>
          <w:sz w:val="32"/>
          <w:szCs w:val="32"/>
        </w:rPr>
      </w:pPr>
      <w:r>
        <w:rPr>
          <w:rFonts w:hint="eastAsia" w:ascii="楷体_GB2312" w:hAnsi="黑体" w:eastAsia="楷体_GB2312"/>
          <w:bCs/>
          <w:sz w:val="32"/>
          <w:szCs w:val="32"/>
        </w:rPr>
        <w:t>（二）地方政府专项债券管理使用审计整改情况</w:t>
      </w:r>
    </w:p>
    <w:p w14:paraId="62DB9DFF">
      <w:pPr>
        <w:adjustRightInd w:val="0"/>
        <w:snapToGrid w:val="0"/>
        <w:spacing w:line="56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一是</w:t>
      </w:r>
      <w:r>
        <w:rPr>
          <w:rFonts w:hint="eastAsia" w:ascii="仿宋_GB2312" w:hAnsi="仿宋_GB2312" w:eastAsia="仿宋_GB2312" w:cs="仿宋_GB2312"/>
          <w:bCs/>
          <w:sz w:val="32"/>
          <w:szCs w:val="32"/>
        </w:rPr>
        <w:t>违规使用债券资金。</w:t>
      </w:r>
      <w:r>
        <w:rPr>
          <w:rFonts w:hint="eastAsia" w:ascii="仿宋_GB2312" w:hAnsi="仿宋_GB2312" w:eastAsia="仿宋_GB2312" w:cs="仿宋_GB2312"/>
          <w:bCs/>
          <w:sz w:val="32"/>
          <w:szCs w:val="32"/>
          <w:lang w:eastAsia="zh-CN"/>
        </w:rPr>
        <w:t>相关单位</w:t>
      </w:r>
      <w:r>
        <w:rPr>
          <w:rFonts w:hint="eastAsia" w:ascii="仿宋_GB2312" w:hAnsi="仿宋_GB2312" w:eastAsia="仿宋_GB2312" w:cs="仿宋_GB2312"/>
          <w:bCs/>
          <w:sz w:val="32"/>
          <w:szCs w:val="32"/>
        </w:rPr>
        <w:t>已上交归还。</w:t>
      </w:r>
      <w:r>
        <w:rPr>
          <w:rFonts w:hint="eastAsia" w:ascii="仿宋_GB2312" w:hAnsi="仿宋_GB2312" w:eastAsia="仿宋_GB2312" w:cs="仿宋_GB2312"/>
          <w:b/>
          <w:sz w:val="32"/>
          <w:szCs w:val="32"/>
        </w:rPr>
        <w:t>二是</w:t>
      </w:r>
      <w:r>
        <w:rPr>
          <w:rFonts w:hint="eastAsia" w:ascii="仿宋_GB2312" w:hAnsi="仿宋_GB2312" w:eastAsia="仿宋_GB2312" w:cs="仿宋_GB2312"/>
          <w:bCs/>
          <w:sz w:val="32"/>
          <w:szCs w:val="32"/>
        </w:rPr>
        <w:t>债券项目虚列支出进度。</w:t>
      </w:r>
      <w:r>
        <w:rPr>
          <w:rFonts w:hint="eastAsia" w:ascii="仿宋_GB2312" w:hAnsi="仿宋_GB2312" w:eastAsia="仿宋_GB2312" w:cs="仿宋_GB2312"/>
          <w:bCs/>
          <w:sz w:val="32"/>
          <w:szCs w:val="32"/>
          <w:lang w:eastAsia="zh-CN"/>
        </w:rPr>
        <w:t>相关单位</w:t>
      </w:r>
      <w:r>
        <w:rPr>
          <w:rFonts w:hint="eastAsia" w:ascii="仿宋_GB2312" w:hAnsi="仿宋_GB2312" w:eastAsia="仿宋_GB2312" w:cs="仿宋_GB2312"/>
          <w:bCs/>
          <w:sz w:val="32"/>
          <w:szCs w:val="32"/>
        </w:rPr>
        <w:t>已退回财政国库。</w:t>
      </w:r>
      <w:r>
        <w:rPr>
          <w:rFonts w:hint="eastAsia" w:ascii="仿宋_GB2312" w:hAnsi="仿宋_GB2312" w:eastAsia="仿宋_GB2312" w:cs="仿宋_GB2312"/>
          <w:b/>
          <w:sz w:val="32"/>
          <w:szCs w:val="32"/>
        </w:rPr>
        <w:t>三是</w:t>
      </w:r>
      <w:r>
        <w:rPr>
          <w:rFonts w:hint="eastAsia" w:ascii="仿宋_GB2312" w:hAnsi="仿宋_GB2312" w:eastAsia="仿宋_GB2312" w:cs="仿宋_GB2312"/>
          <w:bCs/>
          <w:sz w:val="32"/>
          <w:szCs w:val="32"/>
        </w:rPr>
        <w:t>债</w:t>
      </w:r>
      <w:r>
        <w:rPr>
          <w:rFonts w:hint="eastAsia" w:ascii="仿宋_GB2312" w:hAnsi="Arial" w:eastAsia="仿宋_GB2312"/>
          <w:color w:val="111111"/>
          <w:kern w:val="0"/>
          <w:sz w:val="32"/>
          <w:szCs w:val="32"/>
        </w:rPr>
        <w:t>券项目资金闲置。已支出1751.80万元，剩余未支出项目已督促各项目单位尽快办理好前期手续，推动项目进</w:t>
      </w:r>
      <w:r>
        <w:rPr>
          <w:rFonts w:hint="eastAsia" w:ascii="仿宋_GB2312" w:hAnsi="仿宋_GB2312" w:eastAsia="仿宋_GB2312" w:cs="仿宋_GB2312"/>
          <w:bCs/>
          <w:sz w:val="32"/>
          <w:szCs w:val="32"/>
        </w:rPr>
        <w:t>展。</w:t>
      </w:r>
      <w:r>
        <w:rPr>
          <w:rFonts w:hint="eastAsia" w:ascii="仿宋_GB2312" w:hAnsi="仿宋_GB2312" w:eastAsia="仿宋_GB2312" w:cs="仿宋_GB2312"/>
          <w:b/>
          <w:sz w:val="32"/>
          <w:szCs w:val="32"/>
        </w:rPr>
        <w:t>四是</w:t>
      </w:r>
      <w:r>
        <w:rPr>
          <w:rFonts w:hint="eastAsia" w:ascii="仿宋_GB2312" w:hAnsi="仿宋_GB2312" w:eastAsia="仿宋_GB2312" w:cs="仿宋_GB2312"/>
          <w:bCs/>
          <w:sz w:val="32"/>
          <w:szCs w:val="32"/>
        </w:rPr>
        <w:t>债券项目施工单位以虚假工程量申报进度款。经</w:t>
      </w:r>
      <w:r>
        <w:rPr>
          <w:rFonts w:hint="eastAsia" w:ascii="仿宋_GB2312" w:hAnsi="仿宋_GB2312" w:eastAsia="仿宋_GB2312" w:cs="仿宋_GB2312"/>
          <w:bCs/>
          <w:sz w:val="32"/>
          <w:szCs w:val="32"/>
          <w:lang w:eastAsia="zh-CN"/>
        </w:rPr>
        <w:t>相关单位</w:t>
      </w:r>
      <w:r>
        <w:rPr>
          <w:rFonts w:hint="eastAsia" w:ascii="仿宋_GB2312" w:hAnsi="仿宋_GB2312" w:eastAsia="仿宋_GB2312" w:cs="仿宋_GB2312"/>
          <w:bCs/>
          <w:sz w:val="32"/>
          <w:szCs w:val="32"/>
        </w:rPr>
        <w:t>核实，施工单位已补齐工程量，并由监管单位对该行为进行查处。</w:t>
      </w:r>
      <w:r>
        <w:rPr>
          <w:rFonts w:hint="eastAsia" w:ascii="仿宋_GB2312" w:hAnsi="仿宋_GB2312" w:eastAsia="仿宋_GB2312" w:cs="仿宋_GB2312"/>
          <w:b/>
          <w:sz w:val="32"/>
          <w:szCs w:val="32"/>
        </w:rPr>
        <w:t>五是</w:t>
      </w:r>
      <w:r>
        <w:rPr>
          <w:rFonts w:hint="eastAsia" w:ascii="仿宋_GB2312" w:hAnsi="仿宋_GB2312" w:eastAsia="仿宋_GB2312" w:cs="仿宋_GB2312"/>
          <w:bCs/>
          <w:sz w:val="32"/>
          <w:szCs w:val="32"/>
        </w:rPr>
        <w:t>债券项目未按施工设计图纸要求施工。经</w:t>
      </w:r>
      <w:r>
        <w:rPr>
          <w:rFonts w:hint="eastAsia" w:ascii="仿宋_GB2312" w:hAnsi="仿宋_GB2312" w:eastAsia="仿宋_GB2312" w:cs="仿宋_GB2312"/>
          <w:bCs/>
          <w:sz w:val="32"/>
          <w:szCs w:val="32"/>
          <w:lang w:eastAsia="zh-CN"/>
        </w:rPr>
        <w:t>相关单位</w:t>
      </w:r>
      <w:r>
        <w:rPr>
          <w:rFonts w:hint="eastAsia" w:ascii="仿宋_GB2312" w:hAnsi="仿宋_GB2312" w:eastAsia="仿宋_GB2312" w:cs="仿宋_GB2312"/>
          <w:bCs/>
          <w:sz w:val="32"/>
          <w:szCs w:val="32"/>
        </w:rPr>
        <w:t>核实，施工单位已返工及办理设计变更手续，并由监管单位对该行为进行查处。</w:t>
      </w:r>
      <w:r>
        <w:rPr>
          <w:rFonts w:hint="eastAsia" w:ascii="仿宋_GB2312" w:hAnsi="仿宋_GB2312" w:eastAsia="仿宋_GB2312" w:cs="仿宋_GB2312"/>
          <w:b/>
          <w:sz w:val="32"/>
          <w:szCs w:val="32"/>
        </w:rPr>
        <w:t>六是</w:t>
      </w:r>
      <w:r>
        <w:rPr>
          <w:rFonts w:hint="eastAsia" w:ascii="仿宋_GB2312" w:hAnsi="仿宋_GB2312" w:eastAsia="仿宋_GB2312" w:cs="仿宋_GB2312"/>
          <w:bCs/>
          <w:sz w:val="32"/>
          <w:szCs w:val="32"/>
        </w:rPr>
        <w:t>债券项目工程预算财政评审工作严重滞后。</w:t>
      </w:r>
      <w:r>
        <w:rPr>
          <w:rFonts w:hint="eastAsia" w:ascii="仿宋_GB2312" w:hAnsi="仿宋_GB2312" w:eastAsia="仿宋_GB2312" w:cs="仿宋_GB2312"/>
          <w:bCs/>
          <w:sz w:val="32"/>
          <w:szCs w:val="32"/>
          <w:lang w:eastAsia="zh-CN"/>
        </w:rPr>
        <w:t>相关单位</w:t>
      </w:r>
      <w:r>
        <w:rPr>
          <w:rFonts w:hint="eastAsia" w:ascii="仿宋_GB2312" w:hAnsi="仿宋_GB2312" w:eastAsia="仿宋_GB2312" w:cs="仿宋_GB2312"/>
          <w:bCs/>
          <w:sz w:val="32"/>
          <w:szCs w:val="32"/>
        </w:rPr>
        <w:t>对两个项目财政评审报告均已发出，并完善财政评审工作环节。</w:t>
      </w:r>
    </w:p>
    <w:p w14:paraId="52BF16C6">
      <w:pPr>
        <w:adjustRightInd w:val="0"/>
        <w:snapToGrid w:val="0"/>
        <w:spacing w:line="560" w:lineRule="exact"/>
        <w:ind w:firstLine="640" w:firstLineChars="200"/>
        <w:rPr>
          <w:rFonts w:ascii="楷体_GB2312" w:hAnsi="黑体" w:eastAsia="楷体_GB2312"/>
          <w:bCs/>
          <w:sz w:val="32"/>
          <w:szCs w:val="32"/>
        </w:rPr>
      </w:pPr>
      <w:r>
        <w:rPr>
          <w:rFonts w:hint="eastAsia" w:ascii="楷体_GB2312" w:hAnsi="黑体" w:eastAsia="楷体_GB2312"/>
          <w:bCs/>
          <w:sz w:val="32"/>
          <w:szCs w:val="32"/>
        </w:rPr>
        <w:t>（三）重点民生资金审计整改</w:t>
      </w:r>
      <w:r>
        <w:rPr>
          <w:rFonts w:ascii="楷体_GB2312" w:hAnsi="黑体" w:eastAsia="楷体_GB2312"/>
          <w:bCs/>
          <w:sz w:val="32"/>
          <w:szCs w:val="32"/>
        </w:rPr>
        <w:t>情况</w:t>
      </w:r>
    </w:p>
    <w:p w14:paraId="41751D59">
      <w:pPr>
        <w:adjustRightInd w:val="0"/>
        <w:snapToGrid w:val="0"/>
        <w:spacing w:line="560" w:lineRule="exact"/>
        <w:ind w:firstLine="640" w:firstLineChars="200"/>
        <w:rPr>
          <w:rFonts w:ascii="仿宋_GB2312" w:eastAsia="仿宋_GB2312"/>
          <w:sz w:val="32"/>
          <w:szCs w:val="32"/>
        </w:rPr>
      </w:pPr>
      <w:r>
        <w:rPr>
          <w:rFonts w:hint="eastAsia" w:ascii="仿宋_GB2312" w:hAnsi="Arial" w:eastAsia="仿宋_GB2312"/>
          <w:color w:val="111111"/>
          <w:kern w:val="0"/>
          <w:sz w:val="32"/>
          <w:szCs w:val="32"/>
        </w:rPr>
        <w:t>1.2023年陆丰市十件民生实事养老服务体系建设落实情况跟踪审计。</w:t>
      </w:r>
      <w:r>
        <w:rPr>
          <w:rFonts w:hint="eastAsia" w:ascii="仿宋_GB2312" w:eastAsia="仿宋_GB2312"/>
          <w:b/>
          <w:bCs/>
          <w:sz w:val="32"/>
          <w:szCs w:val="32"/>
        </w:rPr>
        <w:t>一是</w:t>
      </w:r>
      <w:r>
        <w:rPr>
          <w:rFonts w:hint="eastAsia" w:ascii="仿宋_GB2312" w:eastAsia="仿宋_GB2312"/>
          <w:sz w:val="32"/>
          <w:szCs w:val="32"/>
        </w:rPr>
        <w:t>市卫生健康局2023年家庭医生签约工作不规范。市卫生健康局获取死亡人口信息与省基卫系统档案进行比对，下发疑似死亡档案数据给卫生院进行参考核实，进一步提高数据真实性；健全签约流程，加强合同审核，对于合同错漏处进行补充完善。</w:t>
      </w:r>
      <w:r>
        <w:rPr>
          <w:rFonts w:hint="eastAsia" w:ascii="仿宋_GB2312" w:eastAsia="仿宋_GB2312"/>
          <w:b/>
          <w:bCs/>
          <w:sz w:val="32"/>
          <w:szCs w:val="32"/>
        </w:rPr>
        <w:t>二是</w:t>
      </w:r>
      <w:r>
        <w:rPr>
          <w:rFonts w:hint="eastAsia" w:ascii="仿宋_GB2312" w:eastAsia="仿宋_GB2312"/>
          <w:sz w:val="32"/>
          <w:szCs w:val="32"/>
        </w:rPr>
        <w:t>市民政局项目验收监管不到位。市民政局组织相关人员对项目进行验收，督促下属单位及时配齐器材，完善验收手续。</w:t>
      </w:r>
      <w:r>
        <w:rPr>
          <w:rFonts w:hint="eastAsia" w:ascii="仿宋_GB2312" w:eastAsia="仿宋_GB2312"/>
          <w:b/>
          <w:bCs/>
          <w:sz w:val="32"/>
          <w:szCs w:val="32"/>
        </w:rPr>
        <w:t>三是</w:t>
      </w:r>
      <w:r>
        <w:rPr>
          <w:rFonts w:hint="eastAsia" w:ascii="仿宋_GB2312" w:eastAsia="仿宋_GB2312"/>
          <w:sz w:val="32"/>
          <w:szCs w:val="32"/>
        </w:rPr>
        <w:t>市卫生健康局对新增医养结合机构监管不到位。市卫生健康局督促该机构已配齐相关设备及制定相关制度。</w:t>
      </w:r>
      <w:r>
        <w:rPr>
          <w:rFonts w:hint="eastAsia" w:ascii="仿宋_GB2312" w:eastAsia="仿宋_GB2312"/>
          <w:b/>
          <w:bCs/>
          <w:sz w:val="32"/>
          <w:szCs w:val="32"/>
        </w:rPr>
        <w:t>四是</w:t>
      </w:r>
      <w:r>
        <w:rPr>
          <w:rFonts w:hint="eastAsia" w:ascii="仿宋_GB2312" w:eastAsia="仿宋_GB2312"/>
          <w:sz w:val="32"/>
          <w:szCs w:val="32"/>
        </w:rPr>
        <w:t>市民政局履行监督职责不到位。市民政局督促相关单位已配备消防安全设备、器材和设置消防安全标志。</w:t>
      </w:r>
      <w:r>
        <w:rPr>
          <w:rFonts w:hint="eastAsia" w:ascii="仿宋_GB2312" w:eastAsia="仿宋_GB2312"/>
          <w:b/>
          <w:bCs/>
          <w:sz w:val="32"/>
          <w:szCs w:val="32"/>
        </w:rPr>
        <w:t>五是</w:t>
      </w:r>
      <w:r>
        <w:rPr>
          <w:rFonts w:hint="eastAsia" w:ascii="仿宋_GB2312" w:eastAsia="仿宋_GB2312"/>
          <w:sz w:val="32"/>
          <w:szCs w:val="32"/>
        </w:rPr>
        <w:t>65岁及以上老年人城乡社区规范健康管理服务率低。根据省基卫系统导出数据，截止2024年12月31日，2023年1月1日以来我市65岁及以上老年人城乡社区规范健康管理服务率86.46%，完成2023年民生实事工作的任务目标。</w:t>
      </w:r>
    </w:p>
    <w:p w14:paraId="6D48D37E">
      <w:pPr>
        <w:adjustRightInd w:val="0"/>
        <w:snapToGrid w:val="0"/>
        <w:spacing w:line="560" w:lineRule="exact"/>
        <w:ind w:firstLine="640" w:firstLineChars="200"/>
        <w:rPr>
          <w:rFonts w:ascii="仿宋_GB2312" w:eastAsia="仿宋_GB2312"/>
          <w:sz w:val="32"/>
          <w:szCs w:val="32"/>
        </w:rPr>
      </w:pPr>
      <w:r>
        <w:rPr>
          <w:rFonts w:hint="eastAsia" w:ascii="仿宋_GB2312" w:hAnsi="Arial" w:eastAsia="仿宋_GB2312"/>
          <w:color w:val="111111"/>
          <w:kern w:val="0"/>
          <w:sz w:val="32"/>
          <w:szCs w:val="32"/>
        </w:rPr>
        <w:t>2.2022年至2023年6月医疗保险基金管理使用情况专项审计调查项目。</w:t>
      </w:r>
      <w:r>
        <w:rPr>
          <w:rFonts w:hint="eastAsia" w:ascii="仿宋_GB2312" w:eastAsia="仿宋_GB2312"/>
          <w:b/>
          <w:bCs/>
          <w:sz w:val="32"/>
          <w:szCs w:val="32"/>
        </w:rPr>
        <w:t>一是</w:t>
      </w:r>
      <w:r>
        <w:rPr>
          <w:rFonts w:hint="eastAsia" w:ascii="仿宋_GB2312" w:eastAsia="仿宋_GB2312"/>
          <w:sz w:val="32"/>
          <w:szCs w:val="32"/>
        </w:rPr>
        <w:t>对医疗机构办理门特待遇认定业务监督检查不到位。</w:t>
      </w:r>
      <w:r>
        <w:rPr>
          <w:rFonts w:hint="eastAsia" w:ascii="仿宋_GB2312" w:hAnsi="仿宋_GB2312" w:eastAsia="仿宋_GB2312" w:cs="仿宋_GB2312"/>
          <w:bCs/>
          <w:sz w:val="32"/>
          <w:szCs w:val="32"/>
          <w:lang w:eastAsia="zh-CN"/>
        </w:rPr>
        <w:t>相关单位</w:t>
      </w:r>
      <w:r>
        <w:rPr>
          <w:rFonts w:hint="eastAsia" w:ascii="仿宋_GB2312" w:eastAsia="仿宋_GB2312"/>
          <w:sz w:val="32"/>
          <w:szCs w:val="32"/>
        </w:rPr>
        <w:t>发函陆丰市各定点医疗机构，要求按照医保经办规程严格规范办理。</w:t>
      </w:r>
      <w:r>
        <w:rPr>
          <w:rFonts w:hint="eastAsia" w:ascii="仿宋_GB2312" w:eastAsia="仿宋_GB2312"/>
          <w:b/>
          <w:bCs/>
          <w:sz w:val="32"/>
          <w:szCs w:val="32"/>
        </w:rPr>
        <w:t>二是</w:t>
      </w:r>
      <w:r>
        <w:rPr>
          <w:rFonts w:hint="eastAsia" w:ascii="仿宋_GB2312" w:eastAsia="仿宋_GB2312"/>
          <w:sz w:val="32"/>
          <w:szCs w:val="32"/>
        </w:rPr>
        <w:t>未完成药品和医用耗材约定采购量。</w:t>
      </w:r>
      <w:r>
        <w:rPr>
          <w:rFonts w:hint="eastAsia" w:ascii="仿宋_GB2312" w:eastAsia="仿宋_GB2312"/>
          <w:b/>
          <w:bCs/>
          <w:sz w:val="32"/>
          <w:szCs w:val="32"/>
        </w:rPr>
        <w:t>三是</w:t>
      </w:r>
      <w:r>
        <w:rPr>
          <w:rFonts w:hint="eastAsia" w:ascii="仿宋_GB2312" w:eastAsia="仿宋_GB2312"/>
          <w:sz w:val="32"/>
          <w:szCs w:val="32"/>
        </w:rPr>
        <w:t>未优先采购中选药品。</w:t>
      </w:r>
      <w:r>
        <w:rPr>
          <w:rFonts w:hint="eastAsia" w:ascii="仿宋_GB2312" w:hAnsi="仿宋_GB2312" w:eastAsia="仿宋_GB2312" w:cs="仿宋_GB2312"/>
          <w:bCs/>
          <w:sz w:val="32"/>
          <w:szCs w:val="32"/>
          <w:lang w:eastAsia="zh-CN"/>
        </w:rPr>
        <w:t>相关单位</w:t>
      </w:r>
      <w:r>
        <w:rPr>
          <w:rFonts w:hint="eastAsia" w:ascii="仿宋_GB2312" w:eastAsia="仿宋_GB2312"/>
          <w:sz w:val="32"/>
          <w:szCs w:val="32"/>
        </w:rPr>
        <w:t>对以上两个问题的相关医院主要负责人及相关采购工作人员等24人，进行药品和医用耗材采购工作集体约谈，进一步规范我市公立医疗机构采购药品和医用耗材行为。</w:t>
      </w:r>
      <w:r>
        <w:rPr>
          <w:rFonts w:hint="eastAsia" w:ascii="仿宋_GB2312" w:eastAsia="仿宋_GB2312"/>
          <w:b/>
          <w:bCs/>
          <w:sz w:val="32"/>
          <w:szCs w:val="32"/>
        </w:rPr>
        <w:t>四是</w:t>
      </w:r>
      <w:r>
        <w:rPr>
          <w:rFonts w:hint="eastAsia" w:ascii="仿宋_GB2312" w:eastAsia="仿宋_GB2312"/>
          <w:sz w:val="32"/>
          <w:szCs w:val="32"/>
        </w:rPr>
        <w:t>医疗机构多收费。</w:t>
      </w:r>
      <w:r>
        <w:rPr>
          <w:rFonts w:hint="eastAsia" w:ascii="仿宋_GB2312" w:hAnsi="仿宋_GB2312" w:eastAsia="仿宋_GB2312" w:cs="仿宋_GB2312"/>
          <w:bCs/>
          <w:sz w:val="32"/>
          <w:szCs w:val="32"/>
          <w:lang w:eastAsia="zh-CN"/>
        </w:rPr>
        <w:t>相关单位</w:t>
      </w:r>
      <w:r>
        <w:rPr>
          <w:rFonts w:hint="eastAsia" w:ascii="仿宋_GB2312" w:eastAsia="仿宋_GB2312"/>
          <w:sz w:val="32"/>
          <w:szCs w:val="32"/>
        </w:rPr>
        <w:t>已进行立案调查并作出了处罚。</w:t>
      </w:r>
    </w:p>
    <w:p w14:paraId="5949C139">
      <w:pPr>
        <w:adjustRightInd w:val="0"/>
        <w:snapToGrid w:val="0"/>
        <w:spacing w:line="560" w:lineRule="exact"/>
        <w:ind w:firstLine="640" w:firstLineChars="200"/>
        <w:rPr>
          <w:rFonts w:ascii="楷体_GB2312" w:hAnsi="黑体" w:eastAsia="楷体_GB2312"/>
          <w:bCs/>
          <w:sz w:val="32"/>
          <w:szCs w:val="32"/>
        </w:rPr>
      </w:pPr>
      <w:r>
        <w:rPr>
          <w:rFonts w:hint="eastAsia" w:ascii="楷体_GB2312" w:hAnsi="黑体" w:eastAsia="楷体_GB2312"/>
          <w:bCs/>
          <w:sz w:val="32"/>
          <w:szCs w:val="32"/>
        </w:rPr>
        <w:t>（四）公共投资项目审计整改情况</w:t>
      </w:r>
    </w:p>
    <w:p w14:paraId="1E46F87F">
      <w:pPr>
        <w:adjustRightInd w:val="0"/>
        <w:snapToGrid w:val="0"/>
        <w:spacing w:line="560" w:lineRule="exact"/>
        <w:ind w:firstLine="640" w:firstLineChars="200"/>
        <w:rPr>
          <w:rFonts w:ascii="仿宋_GB2312" w:hAnsi="宋体" w:eastAsia="仿宋_GB2312" w:cs="宋体"/>
          <w:kern w:val="0"/>
          <w:sz w:val="32"/>
          <w:szCs w:val="32"/>
          <w:lang w:val="zh-TW" w:eastAsia="zh-TW" w:bidi="zh-TW"/>
        </w:rPr>
      </w:pPr>
      <w:r>
        <w:rPr>
          <w:rFonts w:hint="eastAsia" w:ascii="仿宋_GB2312" w:hAnsi="楷体" w:eastAsia="仿宋_GB2312"/>
          <w:bCs/>
          <w:sz w:val="32"/>
          <w:szCs w:val="32"/>
        </w:rPr>
        <w:t>1.前期工作不实。</w:t>
      </w:r>
      <w:r>
        <w:rPr>
          <w:rFonts w:hint="eastAsia" w:ascii="仿宋_GB2312" w:hAnsi="宋体" w:eastAsia="仿宋_GB2312" w:cs="宋体"/>
          <w:b/>
          <w:bCs/>
          <w:kern w:val="0"/>
          <w:sz w:val="32"/>
          <w:szCs w:val="32"/>
          <w:lang w:val="zh-TW" w:eastAsia="zh-TW" w:bidi="zh-TW"/>
        </w:rPr>
        <w:t>一是</w:t>
      </w:r>
      <w:r>
        <w:rPr>
          <w:rFonts w:hint="eastAsia" w:ascii="仿宋_GB2312" w:hAnsi="宋体" w:eastAsia="仿宋_GB2312" w:cs="宋体"/>
          <w:kern w:val="0"/>
          <w:sz w:val="32"/>
          <w:szCs w:val="32"/>
          <w:lang w:val="zh-TW" w:eastAsia="zh-TW" w:bidi="zh-TW"/>
        </w:rPr>
        <w:t>3个工程项目初步设计未报相关部门审批</w:t>
      </w:r>
      <w:r>
        <w:rPr>
          <w:rFonts w:hint="eastAsia" w:ascii="仿宋_GB2312" w:hAnsi="宋体" w:eastAsia="仿宋_GB2312" w:cs="宋体"/>
          <w:kern w:val="0"/>
          <w:sz w:val="32"/>
          <w:szCs w:val="32"/>
          <w:lang w:val="zh-TW" w:bidi="zh-TW"/>
        </w:rPr>
        <w:t>。</w:t>
      </w:r>
      <w:r>
        <w:rPr>
          <w:rFonts w:hint="eastAsia" w:ascii="仿宋_GB2312" w:hAnsi="宋体" w:eastAsia="仿宋_GB2312" w:cs="宋体"/>
          <w:kern w:val="0"/>
          <w:sz w:val="32"/>
          <w:szCs w:val="32"/>
          <w:lang w:bidi="zh-TW"/>
        </w:rPr>
        <w:t>3个单位</w:t>
      </w:r>
      <w:r>
        <w:rPr>
          <w:rFonts w:hint="eastAsia" w:ascii="仿宋_GB2312" w:hAnsi="宋体" w:eastAsia="仿宋_GB2312" w:cs="宋体"/>
          <w:kern w:val="0"/>
          <w:sz w:val="32"/>
          <w:szCs w:val="32"/>
          <w:lang w:val="zh-TW" w:bidi="zh-TW"/>
        </w:rPr>
        <w:t>今后将严格履行基建程序，杜绝此类问题发生。</w:t>
      </w:r>
      <w:r>
        <w:rPr>
          <w:rFonts w:hint="eastAsia" w:ascii="仿宋_GB2312" w:hAnsi="宋体" w:eastAsia="仿宋_GB2312" w:cs="宋体"/>
          <w:b/>
          <w:bCs/>
          <w:kern w:val="0"/>
          <w:sz w:val="32"/>
          <w:szCs w:val="32"/>
          <w:lang w:val="zh-TW" w:eastAsia="zh-TW" w:bidi="zh-TW"/>
        </w:rPr>
        <w:t>二是</w:t>
      </w:r>
      <w:r>
        <w:rPr>
          <w:rFonts w:hint="eastAsia" w:ascii="仿宋_GB2312" w:hAnsi="宋体" w:eastAsia="仿宋_GB2312" w:cs="宋体"/>
          <w:kern w:val="0"/>
          <w:sz w:val="32"/>
          <w:szCs w:val="32"/>
          <w:lang w:val="zh-TW" w:eastAsia="zh-TW" w:bidi="zh-TW"/>
        </w:rPr>
        <w:t>1个工程项目勘察文件未报相关部门审查</w:t>
      </w:r>
      <w:r>
        <w:rPr>
          <w:rFonts w:hint="eastAsia" w:ascii="仿宋_GB2312" w:hAnsi="宋体" w:eastAsia="仿宋_GB2312" w:cs="宋体"/>
          <w:kern w:val="0"/>
          <w:sz w:val="32"/>
          <w:szCs w:val="32"/>
          <w:lang w:val="zh-TW" w:bidi="zh-TW"/>
        </w:rPr>
        <w:t>。</w:t>
      </w:r>
      <w:r>
        <w:rPr>
          <w:rFonts w:hint="eastAsia" w:ascii="仿宋_GB2312" w:hAnsi="仿宋_GB2312" w:eastAsia="仿宋_GB2312" w:cs="仿宋_GB2312"/>
          <w:bCs/>
          <w:sz w:val="32"/>
          <w:szCs w:val="32"/>
          <w:lang w:eastAsia="zh-CN"/>
        </w:rPr>
        <w:t>相关单位</w:t>
      </w:r>
      <w:r>
        <w:rPr>
          <w:rFonts w:hint="eastAsia" w:ascii="仿宋_GB2312" w:hAnsi="宋体" w:eastAsia="仿宋_GB2312" w:cs="宋体"/>
          <w:kern w:val="0"/>
          <w:sz w:val="32"/>
          <w:szCs w:val="32"/>
          <w:lang w:val="zh-TW" w:eastAsia="zh-TW" w:bidi="zh-TW"/>
        </w:rPr>
        <w:t>加强对工作人员培训学习，进一步规范今后项目工程施工图设计文件审查手续</w:t>
      </w:r>
      <w:r>
        <w:rPr>
          <w:rFonts w:hint="eastAsia" w:ascii="仿宋_GB2312" w:hAnsi="宋体" w:eastAsia="仿宋_GB2312" w:cs="宋体"/>
          <w:kern w:val="0"/>
          <w:sz w:val="32"/>
          <w:szCs w:val="32"/>
          <w:lang w:val="zh-TW" w:bidi="zh-TW"/>
        </w:rPr>
        <w:t>。</w:t>
      </w:r>
      <w:r>
        <w:rPr>
          <w:rFonts w:hint="eastAsia" w:ascii="仿宋_GB2312" w:hAnsi="宋体" w:eastAsia="仿宋_GB2312" w:cs="宋体"/>
          <w:b/>
          <w:bCs/>
          <w:kern w:val="0"/>
          <w:sz w:val="32"/>
          <w:szCs w:val="32"/>
          <w:lang w:val="zh-TW" w:eastAsia="zh-TW" w:bidi="zh-TW"/>
        </w:rPr>
        <w:t>三是</w:t>
      </w:r>
      <w:r>
        <w:rPr>
          <w:rFonts w:hint="eastAsia" w:ascii="仿宋_GB2312" w:hAnsi="宋体" w:eastAsia="仿宋_GB2312" w:cs="宋体"/>
          <w:kern w:val="0"/>
          <w:sz w:val="32"/>
          <w:szCs w:val="32"/>
          <w:lang w:val="zh-TW" w:eastAsia="zh-TW" w:bidi="zh-TW"/>
        </w:rPr>
        <w:t>3个已开工工程项目未及时办理施工许可证</w:t>
      </w:r>
      <w:r>
        <w:rPr>
          <w:rFonts w:hint="eastAsia" w:ascii="仿宋_GB2312" w:hAnsi="宋体" w:eastAsia="仿宋_GB2312" w:cs="宋体"/>
          <w:kern w:val="0"/>
          <w:sz w:val="32"/>
          <w:szCs w:val="32"/>
          <w:lang w:val="zh-TW" w:bidi="zh-TW"/>
        </w:rPr>
        <w:t>。</w:t>
      </w:r>
      <w:r>
        <w:rPr>
          <w:rFonts w:hint="eastAsia" w:ascii="仿宋_GB2312" w:hAnsi="宋体" w:eastAsia="仿宋_GB2312" w:cs="宋体"/>
          <w:kern w:val="0"/>
          <w:sz w:val="32"/>
          <w:szCs w:val="32"/>
          <w:lang w:bidi="zh-TW"/>
        </w:rPr>
        <w:t>3个单位</w:t>
      </w:r>
      <w:r>
        <w:rPr>
          <w:rFonts w:hint="eastAsia" w:ascii="仿宋_GB2312" w:hAnsi="宋体" w:eastAsia="仿宋_GB2312" w:cs="宋体"/>
          <w:kern w:val="0"/>
          <w:sz w:val="32"/>
          <w:szCs w:val="32"/>
          <w:lang w:val="zh-TW" w:eastAsia="zh-TW" w:bidi="zh-TW"/>
        </w:rPr>
        <w:t>向市</w:t>
      </w:r>
      <w:r>
        <w:rPr>
          <w:rFonts w:hint="eastAsia" w:ascii="仿宋_GB2312" w:hAnsi="宋体" w:eastAsia="仿宋_GB2312" w:cs="宋体"/>
          <w:kern w:val="0"/>
          <w:sz w:val="32"/>
          <w:szCs w:val="32"/>
          <w:lang w:val="zh-TW" w:bidi="zh-TW"/>
        </w:rPr>
        <w:t>住房城乡</w:t>
      </w:r>
      <w:r>
        <w:rPr>
          <w:rFonts w:ascii="仿宋_GB2312" w:hAnsi="宋体" w:eastAsia="仿宋_GB2312" w:cs="宋体"/>
          <w:kern w:val="0"/>
          <w:sz w:val="32"/>
          <w:szCs w:val="32"/>
          <w:lang w:val="zh-TW" w:bidi="zh-TW"/>
        </w:rPr>
        <w:t>建设</w:t>
      </w:r>
      <w:r>
        <w:rPr>
          <w:rFonts w:hint="eastAsia" w:ascii="仿宋_GB2312" w:hAnsi="宋体" w:eastAsia="仿宋_GB2312" w:cs="宋体"/>
          <w:kern w:val="0"/>
          <w:sz w:val="32"/>
          <w:szCs w:val="32"/>
          <w:lang w:val="zh-TW" w:eastAsia="zh-TW" w:bidi="zh-TW"/>
        </w:rPr>
        <w:t>局申报施工许可证</w:t>
      </w:r>
      <w:r>
        <w:rPr>
          <w:rFonts w:hint="eastAsia" w:ascii="仿宋_GB2312" w:hAnsi="宋体" w:eastAsia="仿宋_GB2312" w:cs="宋体"/>
          <w:kern w:val="0"/>
          <w:sz w:val="32"/>
          <w:szCs w:val="32"/>
          <w:lang w:val="zh-TW" w:bidi="zh-TW"/>
        </w:rPr>
        <w:t>，市住房城乡</w:t>
      </w:r>
      <w:r>
        <w:rPr>
          <w:rFonts w:ascii="仿宋_GB2312" w:hAnsi="宋体" w:eastAsia="仿宋_GB2312" w:cs="宋体"/>
          <w:kern w:val="0"/>
          <w:sz w:val="32"/>
          <w:szCs w:val="32"/>
          <w:lang w:val="zh-TW" w:bidi="zh-TW"/>
        </w:rPr>
        <w:t>建设</w:t>
      </w:r>
      <w:r>
        <w:rPr>
          <w:rFonts w:hint="eastAsia" w:ascii="仿宋_GB2312" w:hAnsi="宋体" w:eastAsia="仿宋_GB2312" w:cs="宋体"/>
          <w:kern w:val="0"/>
          <w:sz w:val="32"/>
          <w:szCs w:val="32"/>
          <w:lang w:val="zh-TW" w:bidi="zh-TW"/>
        </w:rPr>
        <w:t>局已作出处理意见。</w:t>
      </w:r>
      <w:r>
        <w:rPr>
          <w:rFonts w:hint="eastAsia" w:ascii="仿宋_GB2312" w:hAnsi="宋体" w:eastAsia="仿宋_GB2312" w:cs="宋体"/>
          <w:b/>
          <w:bCs/>
          <w:kern w:val="0"/>
          <w:sz w:val="32"/>
          <w:szCs w:val="32"/>
          <w:lang w:bidi="zh-TW"/>
        </w:rPr>
        <w:t>四</w:t>
      </w:r>
      <w:r>
        <w:rPr>
          <w:rFonts w:hint="eastAsia" w:ascii="仿宋_GB2312" w:hAnsi="宋体" w:eastAsia="仿宋_GB2312" w:cs="宋体"/>
          <w:b/>
          <w:bCs/>
          <w:kern w:val="0"/>
          <w:sz w:val="32"/>
          <w:szCs w:val="32"/>
          <w:lang w:val="zh-TW" w:eastAsia="zh-TW" w:bidi="zh-TW"/>
        </w:rPr>
        <w:t>是</w:t>
      </w:r>
      <w:r>
        <w:rPr>
          <w:rFonts w:hint="eastAsia" w:ascii="仿宋_GB2312" w:hAnsi="宋体" w:eastAsia="仿宋_GB2312" w:cs="宋体"/>
          <w:kern w:val="0"/>
          <w:sz w:val="32"/>
          <w:szCs w:val="32"/>
          <w:lang w:val="zh-TW" w:eastAsia="zh-TW" w:bidi="zh-TW"/>
        </w:rPr>
        <w:t>1个建设项目现场使用的施工图设计文件未经审查批准</w:t>
      </w:r>
      <w:r>
        <w:rPr>
          <w:rFonts w:hint="eastAsia" w:ascii="仿宋_GB2312" w:hAnsi="宋体" w:eastAsia="仿宋_GB2312" w:cs="宋体"/>
          <w:kern w:val="0"/>
          <w:sz w:val="32"/>
          <w:szCs w:val="32"/>
          <w:lang w:bidi="zh-TW"/>
        </w:rPr>
        <w:t>。已移送有关部门处理并作出处理意见。</w:t>
      </w:r>
      <w:r>
        <w:rPr>
          <w:rFonts w:hint="eastAsia" w:ascii="仿宋_GB2312" w:hAnsi="宋体" w:eastAsia="仿宋_GB2312" w:cs="宋体"/>
          <w:b/>
          <w:bCs/>
          <w:kern w:val="0"/>
          <w:sz w:val="32"/>
          <w:szCs w:val="32"/>
          <w:lang w:bidi="zh-TW"/>
        </w:rPr>
        <w:t>五是</w:t>
      </w:r>
      <w:r>
        <w:rPr>
          <w:rFonts w:hint="eastAsia" w:ascii="仿宋_GB2312" w:hAnsi="宋体" w:eastAsia="仿宋_GB2312" w:cs="宋体"/>
          <w:kern w:val="0"/>
          <w:sz w:val="32"/>
          <w:szCs w:val="32"/>
          <w:lang w:bidi="zh-TW"/>
        </w:rPr>
        <w:t>1个建设项目实施单位</w:t>
      </w:r>
      <w:r>
        <w:rPr>
          <w:rFonts w:hint="eastAsia" w:ascii="仿宋_GB2312" w:hAnsi="宋体" w:eastAsia="仿宋_GB2312" w:cs="宋体"/>
          <w:kern w:val="0"/>
          <w:sz w:val="32"/>
          <w:szCs w:val="32"/>
          <w:lang w:val="zh-TW" w:eastAsia="zh-TW" w:bidi="zh-TW"/>
        </w:rPr>
        <w:t>未编制余土处置方案。该项目已实施部分为道路提升及外立面改造项目，所挖开土方量少，多采取就地回填处理，暂未产生余方（土方）弃置工程量</w:t>
      </w:r>
      <w:r>
        <w:rPr>
          <w:rFonts w:hint="eastAsia" w:ascii="仿宋_GB2312" w:hAnsi="宋体" w:eastAsia="仿宋_GB2312" w:cs="宋体"/>
          <w:kern w:val="0"/>
          <w:sz w:val="32"/>
          <w:szCs w:val="32"/>
          <w:lang w:val="zh-TW" w:bidi="zh-TW"/>
        </w:rPr>
        <w:t>，同时已制定了</w:t>
      </w:r>
      <w:r>
        <w:rPr>
          <w:rFonts w:hint="eastAsia" w:ascii="仿宋_GB2312" w:hAnsi="宋体" w:eastAsia="仿宋_GB2312" w:cs="宋体"/>
          <w:kern w:val="0"/>
          <w:sz w:val="32"/>
          <w:szCs w:val="32"/>
          <w:lang w:val="zh-TW" w:eastAsia="zh-TW" w:bidi="zh-TW"/>
        </w:rPr>
        <w:t>《城东街道工程项目余方弃置施工处置方案》。</w:t>
      </w:r>
    </w:p>
    <w:p w14:paraId="44060DDC">
      <w:pPr>
        <w:adjustRightInd w:val="0"/>
        <w:snapToGrid w:val="0"/>
        <w:spacing w:line="560" w:lineRule="exact"/>
        <w:ind w:firstLine="640" w:firstLineChars="200"/>
        <w:rPr>
          <w:rFonts w:ascii="仿宋_GB2312" w:hAnsi="宋体" w:eastAsia="仿宋_GB2312" w:cs="宋体"/>
          <w:kern w:val="0"/>
          <w:sz w:val="32"/>
          <w:szCs w:val="32"/>
          <w:lang w:val="zh-TW" w:eastAsia="zh-TW" w:bidi="zh-TW"/>
        </w:rPr>
      </w:pPr>
      <w:r>
        <w:rPr>
          <w:rFonts w:hint="eastAsia" w:ascii="仿宋_GB2312" w:hAnsi="楷体" w:eastAsia="仿宋_GB2312"/>
          <w:bCs/>
          <w:sz w:val="32"/>
          <w:szCs w:val="32"/>
        </w:rPr>
        <w:t>2.工程造价控制不严。</w:t>
      </w:r>
      <w:r>
        <w:rPr>
          <w:rFonts w:hint="eastAsia" w:ascii="仿宋_GB2312" w:hAnsi="宋体" w:eastAsia="仿宋_GB2312" w:cs="宋体"/>
          <w:b/>
          <w:bCs/>
          <w:kern w:val="0"/>
          <w:sz w:val="32"/>
          <w:szCs w:val="32"/>
          <w:lang w:val="zh-TW" w:eastAsia="zh-TW" w:bidi="zh-TW"/>
        </w:rPr>
        <w:t>一是</w:t>
      </w:r>
      <w:r>
        <w:rPr>
          <w:rFonts w:hint="eastAsia" w:ascii="仿宋_GB2312" w:hAnsi="宋体" w:eastAsia="仿宋_GB2312" w:cs="宋体"/>
          <w:kern w:val="0"/>
          <w:sz w:val="32"/>
          <w:szCs w:val="32"/>
          <w:lang w:val="zh-TW" w:eastAsia="zh-TW" w:bidi="zh-TW"/>
        </w:rPr>
        <w:t>3个工程项目多计工程款111.76万元</w:t>
      </w:r>
      <w:r>
        <w:rPr>
          <w:rFonts w:hint="eastAsia" w:ascii="仿宋_GB2312" w:hAnsi="宋体" w:eastAsia="仿宋_GB2312" w:cs="宋体"/>
          <w:kern w:val="0"/>
          <w:sz w:val="32"/>
          <w:szCs w:val="32"/>
          <w:lang w:val="zh-TW" w:bidi="zh-TW"/>
        </w:rPr>
        <w:t>。</w:t>
      </w:r>
      <w:r>
        <w:rPr>
          <w:rFonts w:hint="eastAsia" w:ascii="仿宋_GB2312" w:hAnsi="宋体" w:eastAsia="仿宋_GB2312" w:cs="宋体"/>
          <w:kern w:val="0"/>
          <w:sz w:val="32"/>
          <w:szCs w:val="32"/>
          <w:lang w:bidi="zh-TW"/>
        </w:rPr>
        <w:t>3个工程项目已核减工程量，并在进度款中扣回。</w:t>
      </w:r>
      <w:r>
        <w:rPr>
          <w:rFonts w:hint="eastAsia" w:ascii="仿宋_GB2312" w:hAnsi="宋体" w:eastAsia="仿宋_GB2312" w:cs="宋体"/>
          <w:b/>
          <w:bCs/>
          <w:kern w:val="0"/>
          <w:sz w:val="32"/>
          <w:szCs w:val="32"/>
          <w:lang w:val="zh-TW" w:eastAsia="zh-TW" w:bidi="zh-TW"/>
        </w:rPr>
        <w:t>二是</w:t>
      </w:r>
      <w:r>
        <w:rPr>
          <w:rFonts w:hint="eastAsia" w:ascii="仿宋_GB2312" w:hAnsi="宋体" w:eastAsia="仿宋_GB2312" w:cs="宋体"/>
          <w:kern w:val="0"/>
          <w:sz w:val="32"/>
          <w:szCs w:val="32"/>
          <w:lang w:val="zh-TW" w:eastAsia="zh-TW" w:bidi="zh-TW"/>
        </w:rPr>
        <w:t>1个工程预算未经财政部门审核。</w:t>
      </w:r>
      <w:r>
        <w:rPr>
          <w:rFonts w:hint="eastAsia" w:ascii="仿宋_GB2312" w:hAnsi="仿宋_GB2312" w:eastAsia="仿宋_GB2312" w:cs="仿宋_GB2312"/>
          <w:bCs/>
          <w:sz w:val="32"/>
          <w:szCs w:val="32"/>
          <w:lang w:eastAsia="zh-CN"/>
        </w:rPr>
        <w:t>相关单位</w:t>
      </w:r>
      <w:r>
        <w:rPr>
          <w:rFonts w:hint="eastAsia" w:ascii="仿宋_GB2312" w:hAnsi="宋体" w:eastAsia="仿宋_GB2312" w:cs="宋体"/>
          <w:kern w:val="0"/>
          <w:sz w:val="32"/>
          <w:szCs w:val="32"/>
          <w:lang w:val="zh-TW" w:eastAsia="zh-TW" w:bidi="zh-TW"/>
        </w:rPr>
        <w:t>已取得市财政部门的财审报告。</w:t>
      </w:r>
    </w:p>
    <w:p w14:paraId="2B4D0124">
      <w:pPr>
        <w:adjustRightInd w:val="0"/>
        <w:snapToGrid w:val="0"/>
        <w:spacing w:line="560" w:lineRule="exact"/>
        <w:ind w:firstLine="640" w:firstLineChars="200"/>
        <w:rPr>
          <w:rFonts w:ascii="仿宋_GB2312" w:hAnsi="宋体" w:eastAsia="仿宋_GB2312" w:cs="宋体"/>
          <w:kern w:val="0"/>
          <w:sz w:val="32"/>
          <w:szCs w:val="32"/>
          <w:lang w:val="zh-TW" w:eastAsia="zh-TW" w:bidi="zh-TW"/>
        </w:rPr>
      </w:pPr>
      <w:r>
        <w:rPr>
          <w:rFonts w:hint="eastAsia" w:ascii="仿宋_GB2312" w:hAnsi="楷体" w:eastAsia="仿宋_GB2312"/>
          <w:bCs/>
          <w:sz w:val="32"/>
          <w:szCs w:val="32"/>
        </w:rPr>
        <w:t>3.工程实施管理不规范。</w:t>
      </w:r>
      <w:r>
        <w:rPr>
          <w:rFonts w:hint="eastAsia" w:ascii="仿宋_GB2312" w:hAnsi="仿宋_GB2312" w:eastAsia="仿宋_GB2312" w:cs="仿宋_GB2312"/>
          <w:b/>
          <w:sz w:val="32"/>
          <w:szCs w:val="32"/>
        </w:rPr>
        <w:t>一是</w:t>
      </w:r>
      <w:r>
        <w:rPr>
          <w:rFonts w:hint="eastAsia" w:ascii="仿宋_GB2312" w:hAnsi="宋体" w:eastAsia="仿宋_GB2312" w:cs="宋体"/>
          <w:kern w:val="0"/>
          <w:sz w:val="32"/>
          <w:szCs w:val="32"/>
          <w:lang w:val="zh-TW" w:eastAsia="zh-TW" w:bidi="zh-TW"/>
        </w:rPr>
        <w:t>1个单位部分工程未按规定办理设计变更手续。</w:t>
      </w:r>
      <w:r>
        <w:rPr>
          <w:rFonts w:hint="eastAsia" w:ascii="仿宋_GB2312" w:hAnsi="仿宋_GB2312" w:eastAsia="仿宋_GB2312" w:cs="仿宋_GB2312"/>
          <w:bCs/>
          <w:sz w:val="32"/>
          <w:szCs w:val="32"/>
          <w:lang w:eastAsia="zh-CN"/>
        </w:rPr>
        <w:t>相关单位</w:t>
      </w:r>
      <w:r>
        <w:rPr>
          <w:rFonts w:hint="eastAsia" w:ascii="仿宋_GB2312" w:hAnsi="宋体" w:eastAsia="仿宋_GB2312" w:cs="宋体"/>
          <w:kern w:val="0"/>
          <w:sz w:val="32"/>
          <w:szCs w:val="32"/>
          <w:lang w:val="zh-TW" w:eastAsia="zh-TW" w:bidi="zh-TW"/>
        </w:rPr>
        <w:t>已完善变更签证手续，确保工程项目规范实施。</w:t>
      </w:r>
      <w:r>
        <w:rPr>
          <w:rFonts w:hint="eastAsia" w:ascii="仿宋_GB2312" w:hAnsi="仿宋_GB2312" w:eastAsia="仿宋_GB2312" w:cs="仿宋_GB2312"/>
          <w:b/>
          <w:bCs/>
          <w:kern w:val="0"/>
          <w:sz w:val="32"/>
          <w:szCs w:val="32"/>
          <w:lang w:bidi="zh-TW"/>
        </w:rPr>
        <w:t>二是</w:t>
      </w:r>
      <w:r>
        <w:rPr>
          <w:rFonts w:hint="eastAsia" w:ascii="仿宋_GB2312" w:hAnsi="宋体" w:eastAsia="仿宋_GB2312" w:cs="宋体"/>
          <w:kern w:val="0"/>
          <w:sz w:val="32"/>
          <w:szCs w:val="32"/>
          <w:lang w:val="zh-TW" w:eastAsia="zh-TW" w:bidi="zh-TW"/>
        </w:rPr>
        <w:t>3个工程项目未能按合同约定的期限完成工程项目，最长与合同约定完成时间逾期约26个月。2个单位已对相关问题进行梳理，加强建设项目管理，确保项目建设按期完成。</w:t>
      </w:r>
      <w:r>
        <w:rPr>
          <w:rFonts w:hint="eastAsia" w:ascii="仿宋_GB2312" w:hAnsi="仿宋_GB2312" w:eastAsia="仿宋_GB2312" w:cs="仿宋_GB2312"/>
          <w:b/>
          <w:bCs/>
          <w:kern w:val="0"/>
          <w:sz w:val="32"/>
          <w:szCs w:val="32"/>
          <w:lang w:val="zh-TW" w:bidi="zh-TW"/>
        </w:rPr>
        <w:t>三是</w:t>
      </w:r>
      <w:r>
        <w:rPr>
          <w:rFonts w:hint="eastAsia" w:ascii="仿宋_GB2312" w:hAnsi="宋体" w:eastAsia="仿宋_GB2312" w:cs="宋体"/>
          <w:kern w:val="0"/>
          <w:sz w:val="32"/>
          <w:szCs w:val="32"/>
          <w:lang w:val="zh-TW" w:eastAsia="zh-TW" w:bidi="zh-TW"/>
        </w:rPr>
        <w:t>3个工程项目监理单位履职不到位。3个单位已督促监理单位改正，严格履行合同职责，加强工程量核实和工程变更审查工作。</w:t>
      </w:r>
    </w:p>
    <w:p w14:paraId="780521E8">
      <w:pPr>
        <w:adjustRightInd w:val="0"/>
        <w:snapToGrid w:val="0"/>
        <w:spacing w:line="560" w:lineRule="exact"/>
        <w:ind w:firstLine="640" w:firstLineChars="200"/>
        <w:rPr>
          <w:rFonts w:ascii="仿宋_GB2312" w:hAnsi="楷体" w:eastAsia="仿宋_GB2312"/>
          <w:bCs/>
          <w:sz w:val="32"/>
          <w:szCs w:val="32"/>
        </w:rPr>
      </w:pPr>
      <w:r>
        <w:rPr>
          <w:rFonts w:hint="eastAsia" w:ascii="仿宋_GB2312" w:hAnsi="楷体" w:eastAsia="仿宋_GB2312"/>
          <w:bCs/>
          <w:sz w:val="32"/>
          <w:szCs w:val="32"/>
        </w:rPr>
        <w:t>4.未按规定开展竣工验收、工程结算和竣工财务决算。</w:t>
      </w:r>
      <w:r>
        <w:rPr>
          <w:rFonts w:hint="eastAsia" w:ascii="仿宋_GB2312" w:hAnsi="仿宋_GB2312" w:eastAsia="仿宋_GB2312" w:cs="仿宋_GB2312"/>
          <w:b/>
          <w:sz w:val="32"/>
          <w:szCs w:val="32"/>
        </w:rPr>
        <w:t>一是</w:t>
      </w:r>
      <w:r>
        <w:rPr>
          <w:rFonts w:hint="eastAsia" w:ascii="仿宋_GB2312" w:hAnsi="楷体" w:eastAsia="仿宋_GB2312"/>
          <w:bCs/>
          <w:sz w:val="32"/>
          <w:szCs w:val="32"/>
        </w:rPr>
        <w:t>1个已完工建设工程项目未及时组织验收。</w:t>
      </w:r>
      <w:r>
        <w:rPr>
          <w:rFonts w:hint="eastAsia" w:ascii="仿宋_GB2312" w:hAnsi="仿宋_GB2312" w:eastAsia="仿宋_GB2312" w:cs="仿宋_GB2312"/>
          <w:bCs/>
          <w:sz w:val="32"/>
          <w:szCs w:val="32"/>
          <w:lang w:eastAsia="zh-CN"/>
        </w:rPr>
        <w:t>相关单位</w:t>
      </w:r>
      <w:r>
        <w:rPr>
          <w:rFonts w:hint="eastAsia" w:ascii="仿宋_GB2312" w:hAnsi="楷体" w:eastAsia="仿宋_GB2312"/>
          <w:bCs/>
          <w:sz w:val="32"/>
          <w:szCs w:val="32"/>
        </w:rPr>
        <w:t>已与施工方进行协调，施工方承诺通过自有资金垫付配备生活等必需品，确保2025年6月底完成验收，并提交竣工报告。</w:t>
      </w:r>
      <w:r>
        <w:rPr>
          <w:rFonts w:hint="eastAsia" w:ascii="仿宋_GB2312" w:hAnsi="仿宋_GB2312" w:eastAsia="仿宋_GB2312" w:cs="仿宋_GB2312"/>
          <w:b/>
          <w:bCs/>
          <w:kern w:val="0"/>
          <w:sz w:val="32"/>
          <w:szCs w:val="32"/>
          <w:lang w:val="zh-TW" w:bidi="zh-TW"/>
        </w:rPr>
        <w:t>二是</w:t>
      </w:r>
      <w:r>
        <w:rPr>
          <w:rFonts w:hint="eastAsia" w:ascii="仿宋_GB2312" w:hAnsi="楷体" w:eastAsia="仿宋_GB2312"/>
          <w:bCs/>
          <w:sz w:val="32"/>
          <w:szCs w:val="32"/>
        </w:rPr>
        <w:t>1个工程项目的工程竣工图文件中缺少竣工平面图。施工单位已将上述未编制的平面图补齐并编入竣工图。</w:t>
      </w:r>
      <w:r>
        <w:rPr>
          <w:rFonts w:hint="eastAsia" w:ascii="仿宋_GB2312" w:hAnsi="仿宋_GB2312" w:eastAsia="仿宋_GB2312" w:cs="仿宋_GB2312"/>
          <w:b/>
          <w:bCs/>
          <w:kern w:val="0"/>
          <w:sz w:val="32"/>
          <w:szCs w:val="32"/>
          <w:lang w:val="zh-TW" w:bidi="zh-TW"/>
        </w:rPr>
        <w:t>三是</w:t>
      </w:r>
      <w:r>
        <w:rPr>
          <w:rFonts w:hint="eastAsia" w:ascii="仿宋_GB2312" w:hAnsi="楷体" w:eastAsia="仿宋_GB2312"/>
          <w:bCs/>
          <w:sz w:val="32"/>
          <w:szCs w:val="32"/>
        </w:rPr>
        <w:t>4个已竣工工程项目未按规定及时编制竣工财务决算。4个单位已编制竣工财务决算。</w:t>
      </w:r>
    </w:p>
    <w:p w14:paraId="3C89472E">
      <w:pPr>
        <w:adjustRightInd w:val="0"/>
        <w:snapToGrid w:val="0"/>
        <w:spacing w:line="560" w:lineRule="exact"/>
        <w:ind w:firstLine="640" w:firstLineChars="200"/>
        <w:rPr>
          <w:rFonts w:ascii="仿宋_GB2312" w:hAnsi="楷体" w:eastAsia="仿宋_GB2312"/>
          <w:bCs/>
          <w:sz w:val="32"/>
          <w:szCs w:val="32"/>
        </w:rPr>
      </w:pPr>
      <w:r>
        <w:rPr>
          <w:rFonts w:hint="eastAsia" w:ascii="仿宋_GB2312" w:hAnsi="楷体" w:eastAsia="仿宋_GB2312"/>
          <w:bCs/>
          <w:sz w:val="32"/>
          <w:szCs w:val="32"/>
        </w:rPr>
        <w:t>5.履约担保管理不严。1个工程项目未及时敦促承包方按合同约定提供履约担保628.62万元；1个工程项目违规预留工程质量保证金530.13万元。以上问题2个单位已督促施工单位落实整改，确保项目出现的合同未履约情况。</w:t>
      </w:r>
    </w:p>
    <w:p w14:paraId="0074F076">
      <w:pPr>
        <w:adjustRightInd w:val="0"/>
        <w:snapToGrid w:val="0"/>
        <w:spacing w:line="560" w:lineRule="exact"/>
        <w:ind w:firstLine="640" w:firstLineChars="200"/>
        <w:rPr>
          <w:rFonts w:ascii="仿宋_GB2312" w:hAnsi="楷体" w:eastAsia="仿宋_GB2312"/>
          <w:bCs/>
          <w:sz w:val="32"/>
          <w:szCs w:val="32"/>
        </w:rPr>
      </w:pPr>
      <w:r>
        <w:rPr>
          <w:rFonts w:hint="eastAsia" w:ascii="仿宋_GB2312" w:hAnsi="楷体" w:eastAsia="仿宋_GB2312"/>
          <w:bCs/>
          <w:sz w:val="32"/>
          <w:szCs w:val="32"/>
        </w:rPr>
        <w:t>6.已竣工验收工程项目无法使用，长期闲置。1个工程项目于2022年2月竣工验收合格，建成后由于道路不通，排污排水无法解决，导致长期无法使用。</w:t>
      </w:r>
      <w:r>
        <w:rPr>
          <w:rFonts w:hint="eastAsia" w:ascii="仿宋_GB2312" w:hAnsi="仿宋_GB2312" w:eastAsia="仿宋_GB2312" w:cs="仿宋_GB2312"/>
          <w:bCs/>
          <w:sz w:val="32"/>
          <w:szCs w:val="32"/>
          <w:lang w:eastAsia="zh-CN"/>
        </w:rPr>
        <w:t>相关单位</w:t>
      </w:r>
      <w:r>
        <w:rPr>
          <w:rFonts w:hint="eastAsia" w:ascii="仿宋_GB2312" w:hAnsi="楷体" w:eastAsia="仿宋_GB2312"/>
          <w:bCs/>
          <w:sz w:val="32"/>
          <w:szCs w:val="32"/>
        </w:rPr>
        <w:t>已多次请示市政府要求解决康复中心道路及排污管网问题，分管市领导调研协调解决相关问题。</w:t>
      </w:r>
    </w:p>
    <w:p w14:paraId="4307E041">
      <w:pPr>
        <w:adjustRightInd w:val="0"/>
        <w:snapToGrid w:val="0"/>
        <w:spacing w:line="560" w:lineRule="exact"/>
        <w:ind w:firstLine="640" w:firstLineChars="200"/>
        <w:rPr>
          <w:rFonts w:ascii="楷体_GB2312" w:hAnsi="黑体" w:eastAsia="楷体_GB2312"/>
          <w:bCs/>
          <w:sz w:val="32"/>
          <w:szCs w:val="32"/>
        </w:rPr>
      </w:pPr>
      <w:r>
        <w:rPr>
          <w:rFonts w:hint="eastAsia" w:ascii="楷体_GB2312" w:hAnsi="黑体" w:eastAsia="楷体_GB2312"/>
          <w:bCs/>
          <w:sz w:val="32"/>
          <w:szCs w:val="32"/>
        </w:rPr>
        <w:t>（五）企业审计整改情况</w:t>
      </w:r>
    </w:p>
    <w:p w14:paraId="3E2CB50D">
      <w:pPr>
        <w:adjustRightInd w:val="0"/>
        <w:snapToGrid w:val="0"/>
        <w:spacing w:line="560" w:lineRule="exact"/>
        <w:ind w:firstLine="643" w:firstLineChars="200"/>
        <w:rPr>
          <w:rFonts w:ascii="仿宋_GB2312" w:hAnsi="楷体" w:eastAsia="仿宋_GB2312"/>
          <w:bCs/>
          <w:sz w:val="32"/>
          <w:szCs w:val="32"/>
        </w:rPr>
      </w:pPr>
      <w:r>
        <w:rPr>
          <w:rFonts w:hint="eastAsia" w:ascii="仿宋_GB2312" w:hAnsi="仿宋_GB2312" w:eastAsia="仿宋_GB2312" w:cs="仿宋_GB2312"/>
          <w:b/>
          <w:sz w:val="32"/>
          <w:szCs w:val="32"/>
        </w:rPr>
        <w:t>一是</w:t>
      </w:r>
      <w:r>
        <w:rPr>
          <w:rFonts w:hint="eastAsia" w:ascii="仿宋_GB2312" w:hAnsi="仿宋_GB2312" w:eastAsia="仿宋_GB2312" w:cs="仿宋_GB2312"/>
          <w:bCs/>
          <w:sz w:val="32"/>
          <w:szCs w:val="32"/>
        </w:rPr>
        <w:t>费用报销不规范。</w:t>
      </w:r>
      <w:r>
        <w:rPr>
          <w:rFonts w:hint="eastAsia" w:ascii="仿宋_GB2312" w:hAnsi="楷体" w:eastAsia="仿宋_GB2312"/>
          <w:bCs/>
          <w:sz w:val="32"/>
          <w:szCs w:val="32"/>
        </w:rPr>
        <w:t>3个单位通过追回重复报销款、开具合法票据入账、制定相关制度落实整改。</w:t>
      </w:r>
      <w:r>
        <w:rPr>
          <w:rFonts w:hint="eastAsia" w:ascii="仿宋_GB2312" w:hAnsi="仿宋_GB2312" w:eastAsia="仿宋_GB2312" w:cs="仿宋_GB2312"/>
          <w:b/>
          <w:sz w:val="32"/>
          <w:szCs w:val="32"/>
        </w:rPr>
        <w:t>二是</w:t>
      </w:r>
      <w:r>
        <w:rPr>
          <w:rFonts w:hint="eastAsia" w:ascii="仿宋_GB2312" w:hAnsi="楷体" w:eastAsia="仿宋_GB2312"/>
          <w:bCs/>
          <w:sz w:val="32"/>
          <w:szCs w:val="32"/>
        </w:rPr>
        <w:t>未严格执行工资总额预算方案。</w:t>
      </w:r>
      <w:r>
        <w:rPr>
          <w:rFonts w:hint="eastAsia" w:ascii="仿宋_GB2312" w:hAnsi="仿宋_GB2312" w:eastAsia="仿宋_GB2312" w:cs="仿宋_GB2312"/>
          <w:bCs/>
          <w:sz w:val="32"/>
          <w:szCs w:val="32"/>
          <w:lang w:eastAsia="zh-CN"/>
        </w:rPr>
        <w:t>相关单位</w:t>
      </w:r>
      <w:r>
        <w:rPr>
          <w:rFonts w:hint="eastAsia" w:ascii="仿宋_GB2312" w:hAnsi="楷体" w:eastAsia="仿宋_GB2312"/>
          <w:bCs/>
          <w:sz w:val="32"/>
          <w:szCs w:val="32"/>
        </w:rPr>
        <w:t>已补充编制2024年第四季度工资总额预算方案</w:t>
      </w:r>
      <w:r>
        <w:rPr>
          <w:rFonts w:hint="eastAsia" w:ascii="仿宋_GB2312" w:hAnsi="仿宋_GB2312" w:eastAsia="仿宋_GB2312" w:cs="仿宋_GB2312"/>
          <w:bCs/>
          <w:sz w:val="32"/>
          <w:szCs w:val="32"/>
        </w:rPr>
        <w:t>。</w:t>
      </w:r>
      <w:r>
        <w:rPr>
          <w:rFonts w:hint="eastAsia" w:ascii="仿宋_GB2312" w:hAnsi="仿宋_GB2312" w:eastAsia="仿宋_GB2312" w:cs="仿宋_GB2312"/>
          <w:b/>
          <w:sz w:val="32"/>
          <w:szCs w:val="32"/>
        </w:rPr>
        <w:t>三是</w:t>
      </w:r>
      <w:r>
        <w:rPr>
          <w:rFonts w:hint="eastAsia" w:ascii="仿宋_GB2312" w:hAnsi="楷体" w:eastAsia="仿宋_GB2312"/>
          <w:bCs/>
          <w:sz w:val="32"/>
          <w:szCs w:val="32"/>
        </w:rPr>
        <w:t>未按规定缴纳印花税。</w:t>
      </w:r>
      <w:r>
        <w:rPr>
          <w:rFonts w:hint="eastAsia" w:ascii="仿宋_GB2312" w:hAnsi="仿宋_GB2312" w:eastAsia="仿宋_GB2312" w:cs="仿宋_GB2312"/>
          <w:bCs/>
          <w:sz w:val="32"/>
          <w:szCs w:val="32"/>
          <w:lang w:eastAsia="zh-CN"/>
        </w:rPr>
        <w:t>相关单位</w:t>
      </w:r>
      <w:r>
        <w:rPr>
          <w:rFonts w:hint="eastAsia" w:ascii="仿宋_GB2312" w:hAnsi="楷体" w:eastAsia="仿宋_GB2312"/>
          <w:bCs/>
          <w:sz w:val="32"/>
          <w:szCs w:val="32"/>
        </w:rPr>
        <w:t>已向税务机关申报补缴了2020年至2022年印花税。</w:t>
      </w:r>
      <w:r>
        <w:rPr>
          <w:rFonts w:hint="eastAsia" w:ascii="仿宋_GB2312" w:hAnsi="仿宋_GB2312" w:eastAsia="仿宋_GB2312" w:cs="仿宋_GB2312"/>
          <w:b/>
          <w:sz w:val="32"/>
          <w:szCs w:val="32"/>
        </w:rPr>
        <w:t>四是</w:t>
      </w:r>
      <w:r>
        <w:rPr>
          <w:rFonts w:hint="eastAsia" w:ascii="仿宋_GB2312" w:hAnsi="仿宋_GB2312" w:eastAsia="仿宋_GB2312" w:cs="仿宋_GB2312"/>
          <w:bCs/>
          <w:sz w:val="32"/>
          <w:szCs w:val="32"/>
        </w:rPr>
        <w:t>超范围支付工会经费。</w:t>
      </w:r>
      <w:r>
        <w:rPr>
          <w:rFonts w:hint="eastAsia" w:ascii="仿宋_GB2312" w:hAnsi="仿宋_GB2312" w:eastAsia="仿宋_GB2312" w:cs="仿宋_GB2312"/>
          <w:bCs/>
          <w:sz w:val="32"/>
          <w:szCs w:val="32"/>
          <w:lang w:eastAsia="zh-CN"/>
        </w:rPr>
        <w:t>相关单位</w:t>
      </w:r>
      <w:r>
        <w:rPr>
          <w:rFonts w:hint="eastAsia" w:ascii="仿宋_GB2312" w:hAnsi="仿宋_GB2312" w:eastAsia="仿宋_GB2312" w:cs="仿宋_GB2312"/>
          <w:kern w:val="0"/>
          <w:sz w:val="32"/>
          <w:szCs w:val="32"/>
          <w:lang w:val="zh-TW" w:eastAsia="zh-TW" w:bidi="zh-TW"/>
        </w:rPr>
        <w:t>进行账务调整，归还原渠道工会经费。</w:t>
      </w:r>
      <w:r>
        <w:rPr>
          <w:rFonts w:hint="eastAsia" w:ascii="仿宋_GB2312" w:hAnsi="仿宋_GB2312" w:eastAsia="仿宋_GB2312" w:cs="仿宋_GB2312"/>
          <w:b/>
          <w:sz w:val="32"/>
          <w:szCs w:val="32"/>
        </w:rPr>
        <w:t>五是</w:t>
      </w:r>
      <w:r>
        <w:rPr>
          <w:rFonts w:hint="eastAsia" w:ascii="仿宋_GB2312" w:hAnsi="仿宋_GB2312" w:eastAsia="仿宋_GB2312" w:cs="仿宋_GB2312"/>
          <w:bCs/>
          <w:sz w:val="32"/>
          <w:szCs w:val="32"/>
        </w:rPr>
        <w:t>未为部分职工办理社会保险和缴存住房公积金。</w:t>
      </w:r>
      <w:r>
        <w:rPr>
          <w:rFonts w:hint="eastAsia" w:ascii="仿宋_GB2312" w:hAnsi="仿宋_GB2312" w:eastAsia="仿宋_GB2312" w:cs="仿宋_GB2312"/>
          <w:bCs/>
          <w:sz w:val="32"/>
          <w:szCs w:val="32"/>
          <w:lang w:eastAsia="zh-CN"/>
        </w:rPr>
        <w:t>相关单位</w:t>
      </w:r>
      <w:r>
        <w:rPr>
          <w:rFonts w:hint="eastAsia" w:ascii="仿宋_GB2312" w:hAnsi="仿宋_GB2312" w:eastAsia="仿宋_GB2312" w:cs="仿宋_GB2312"/>
          <w:bCs/>
          <w:sz w:val="32"/>
          <w:szCs w:val="32"/>
        </w:rPr>
        <w:t>对应办理社会保险及缴存住房公积金，已给予办理</w:t>
      </w:r>
      <w:r>
        <w:rPr>
          <w:rFonts w:hint="eastAsia" w:ascii="仿宋_GB2312" w:hAnsi="仿宋_GB2312" w:eastAsia="仿宋_GB2312" w:cs="仿宋_GB2312"/>
          <w:kern w:val="0"/>
          <w:sz w:val="32"/>
          <w:szCs w:val="32"/>
          <w:lang w:val="zh-TW" w:eastAsia="zh-TW" w:bidi="zh-TW"/>
        </w:rPr>
        <w:t>。</w:t>
      </w:r>
      <w:r>
        <w:rPr>
          <w:rFonts w:hint="eastAsia" w:ascii="仿宋_GB2312" w:hAnsi="仿宋_GB2312" w:eastAsia="仿宋_GB2312" w:cs="仿宋_GB2312"/>
          <w:b/>
          <w:sz w:val="32"/>
          <w:szCs w:val="32"/>
        </w:rPr>
        <w:t>六是</w:t>
      </w:r>
      <w:r>
        <w:rPr>
          <w:rFonts w:hint="eastAsia" w:ascii="仿宋_GB2312" w:hAnsi="楷体" w:eastAsia="仿宋_GB2312"/>
          <w:bCs/>
          <w:sz w:val="32"/>
          <w:szCs w:val="32"/>
        </w:rPr>
        <w:t>财政拨款结余资金91.43万元未上缴国库。</w:t>
      </w:r>
      <w:r>
        <w:rPr>
          <w:rFonts w:hint="eastAsia" w:ascii="仿宋_GB2312" w:hAnsi="仿宋_GB2312" w:eastAsia="仿宋_GB2312" w:cs="仿宋_GB2312"/>
          <w:bCs/>
          <w:sz w:val="32"/>
          <w:szCs w:val="32"/>
          <w:lang w:eastAsia="zh-CN"/>
        </w:rPr>
        <w:t>相关单位</w:t>
      </w:r>
      <w:bookmarkStart w:id="1" w:name="_GoBack"/>
      <w:bookmarkEnd w:id="1"/>
      <w:r>
        <w:rPr>
          <w:rFonts w:hint="eastAsia" w:ascii="仿宋_GB2312" w:hAnsi="楷体" w:eastAsia="仿宋_GB2312"/>
          <w:bCs/>
          <w:sz w:val="32"/>
          <w:szCs w:val="32"/>
        </w:rPr>
        <w:t>已上缴财政91.43万元。</w:t>
      </w:r>
      <w:r>
        <w:rPr>
          <w:rFonts w:hint="eastAsia" w:ascii="仿宋_GB2312" w:hAnsi="仿宋_GB2312" w:eastAsia="仿宋_GB2312" w:cs="仿宋_GB2312"/>
          <w:b/>
          <w:sz w:val="32"/>
          <w:szCs w:val="32"/>
        </w:rPr>
        <w:t>七是</w:t>
      </w:r>
      <w:r>
        <w:rPr>
          <w:rFonts w:hint="eastAsia" w:ascii="仿宋_GB2312" w:hAnsi="仿宋_GB2312" w:eastAsia="仿宋_GB2312" w:cs="仿宋_GB2312"/>
          <w:bCs/>
          <w:sz w:val="32"/>
          <w:szCs w:val="32"/>
        </w:rPr>
        <w:t>会计核算不规范。</w:t>
      </w:r>
      <w:r>
        <w:rPr>
          <w:rFonts w:hint="eastAsia" w:ascii="仿宋_GB2312" w:hAnsi="楷体" w:eastAsia="仿宋_GB2312"/>
          <w:bCs/>
          <w:sz w:val="32"/>
          <w:szCs w:val="32"/>
        </w:rPr>
        <w:t>2个企业已调整相关账务及完善手续，今后严格按相关制度执行。</w:t>
      </w:r>
    </w:p>
    <w:p w14:paraId="2F01CA57">
      <w:pPr>
        <w:widowControl/>
        <w:shd w:val="clear" w:color="auto" w:fill="FFFFFF"/>
        <w:spacing w:line="560" w:lineRule="exact"/>
        <w:ind w:firstLine="640" w:firstLineChars="200"/>
        <w:rPr>
          <w:rFonts w:ascii="黑体" w:hAnsi="黑体" w:eastAsia="黑体"/>
          <w:bCs/>
          <w:color w:val="111111"/>
          <w:kern w:val="0"/>
          <w:sz w:val="32"/>
          <w:szCs w:val="32"/>
        </w:rPr>
      </w:pPr>
      <w:r>
        <w:rPr>
          <w:rFonts w:hint="eastAsia" w:ascii="黑体" w:hAnsi="黑体" w:eastAsia="黑体"/>
          <w:bCs/>
          <w:color w:val="111111"/>
          <w:kern w:val="0"/>
          <w:sz w:val="32"/>
          <w:szCs w:val="32"/>
        </w:rPr>
        <w:t>三、正在整改中的问题及后续工作安排</w:t>
      </w:r>
    </w:p>
    <w:p w14:paraId="0D649DA9">
      <w:pPr>
        <w:spacing w:line="560"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从整改结果来看，截至2025年</w:t>
      </w:r>
      <w:r>
        <w:rPr>
          <w:rFonts w:ascii="仿宋_GB2312" w:hAnsi="黑体" w:eastAsia="仿宋_GB2312"/>
          <w:bCs/>
          <w:sz w:val="32"/>
          <w:szCs w:val="32"/>
        </w:rPr>
        <w:t>8</w:t>
      </w:r>
      <w:r>
        <w:rPr>
          <w:rFonts w:hint="eastAsia" w:ascii="仿宋_GB2312" w:hAnsi="黑体" w:eastAsia="仿宋_GB2312"/>
          <w:bCs/>
          <w:sz w:val="32"/>
          <w:szCs w:val="32"/>
        </w:rPr>
        <w:t>月底，仍有9个事项正在整改中，主要原因及存在情况如下：</w:t>
      </w:r>
      <w:r>
        <w:rPr>
          <w:rFonts w:hint="eastAsia" w:ascii="仿宋_GB2312" w:hAnsi="黑体" w:eastAsia="仿宋_GB2312"/>
          <w:b/>
          <w:sz w:val="32"/>
          <w:szCs w:val="32"/>
        </w:rPr>
        <w:t>一是</w:t>
      </w:r>
      <w:r>
        <w:rPr>
          <w:rFonts w:hint="eastAsia" w:ascii="仿宋_GB2312" w:hAnsi="黑体" w:eastAsia="仿宋_GB2312"/>
          <w:bCs/>
          <w:sz w:val="32"/>
          <w:szCs w:val="32"/>
        </w:rPr>
        <w:t>个别单位整改主体责任意识不强，整改措施力度不足，整改工作推进缓慢，造成部分问题未及时完成整改。</w:t>
      </w:r>
      <w:r>
        <w:rPr>
          <w:rFonts w:hint="eastAsia" w:ascii="仿宋_GB2312" w:hAnsi="黑体" w:eastAsia="仿宋_GB2312"/>
          <w:b/>
          <w:sz w:val="32"/>
          <w:szCs w:val="32"/>
        </w:rPr>
        <w:t>二是</w:t>
      </w:r>
      <w:r>
        <w:rPr>
          <w:rFonts w:hint="eastAsia" w:ascii="仿宋_GB2312" w:hAnsi="黑体" w:eastAsia="仿宋_GB2312"/>
          <w:bCs/>
          <w:sz w:val="32"/>
          <w:szCs w:val="32"/>
        </w:rPr>
        <w:t>有些问题受整体经济环境影响，政府财力困难，需筹措资金持续推进解决，如部分非税收入款未及时上缴、挤占专项资金、</w:t>
      </w:r>
      <w:r>
        <w:rPr>
          <w:rFonts w:hint="eastAsia" w:ascii="仿宋_GB2312" w:eastAsia="仿宋_GB2312"/>
          <w:sz w:val="32"/>
          <w:szCs w:val="32"/>
        </w:rPr>
        <w:t>资金执行率低</w:t>
      </w:r>
      <w:r>
        <w:rPr>
          <w:rFonts w:hint="eastAsia" w:ascii="仿宋_GB2312" w:hAnsi="黑体" w:eastAsia="仿宋_GB2312"/>
          <w:bCs/>
          <w:sz w:val="32"/>
          <w:szCs w:val="32"/>
        </w:rPr>
        <w:t>等问题，需通过财政筹措资金，分阶段落实整改。</w:t>
      </w:r>
      <w:r>
        <w:rPr>
          <w:rFonts w:hint="eastAsia" w:ascii="仿宋_GB2312" w:hAnsi="黑体" w:eastAsia="仿宋_GB2312"/>
          <w:b/>
          <w:sz w:val="32"/>
          <w:szCs w:val="32"/>
        </w:rPr>
        <w:t>三是</w:t>
      </w:r>
      <w:r>
        <w:rPr>
          <w:rFonts w:hint="eastAsia" w:ascii="仿宋_GB2312" w:hAnsi="黑体" w:eastAsia="仿宋_GB2312"/>
          <w:bCs/>
          <w:sz w:val="32"/>
          <w:szCs w:val="32"/>
        </w:rPr>
        <w:t>有些问题涉及工程程序手续，需按程序逐步审批推进，如项目未按规定开展竣工验收、工程结算和竣工财务决算等问题。</w:t>
      </w:r>
    </w:p>
    <w:p w14:paraId="7C44ED94">
      <w:pPr>
        <w:spacing w:line="560"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下一步，</w:t>
      </w:r>
      <w:r>
        <w:rPr>
          <w:rFonts w:ascii="仿宋_GB2312" w:hAnsi="宋体" w:eastAsia="仿宋_GB2312" w:cs="仿宋_GB2312"/>
          <w:color w:val="000000"/>
          <w:sz w:val="32"/>
          <w:szCs w:val="32"/>
          <w:shd w:val="clear" w:color="auto" w:fill="FFFFFF"/>
        </w:rPr>
        <w:t>将认真贯彻落实市委市政府决策部署，按照市人大常委会审议意见要求，持续推动相关问题整改落实到位。</w:t>
      </w:r>
      <w:r>
        <w:rPr>
          <w:rFonts w:ascii="仿宋_GB2312" w:hAnsi="宋体" w:eastAsia="仿宋_GB2312" w:cs="仿宋_GB2312"/>
          <w:b/>
          <w:color w:val="000000"/>
          <w:sz w:val="32"/>
          <w:szCs w:val="32"/>
          <w:shd w:val="clear" w:color="auto" w:fill="FFFFFF"/>
        </w:rPr>
        <w:t>一是</w:t>
      </w:r>
      <w:r>
        <w:rPr>
          <w:rFonts w:ascii="仿宋_GB2312" w:hAnsi="宋体" w:eastAsia="仿宋_GB2312" w:cs="仿宋_GB2312"/>
          <w:color w:val="000000"/>
          <w:sz w:val="32"/>
          <w:szCs w:val="32"/>
          <w:shd w:val="clear" w:color="auto" w:fill="FFFFFF"/>
        </w:rPr>
        <w:t>进一步压实审计整改工作责任。认真落实</w:t>
      </w:r>
      <w:r>
        <w:rPr>
          <w:rFonts w:hint="eastAsia" w:ascii="仿宋_GB2312" w:hAnsi="宋体" w:eastAsia="仿宋_GB2312" w:cs="仿宋_GB2312"/>
          <w:color w:val="000000"/>
          <w:sz w:val="32"/>
          <w:szCs w:val="32"/>
          <w:shd w:val="clear" w:color="auto" w:fill="FFFFFF"/>
        </w:rPr>
        <w:t>党中央关于建立健全审计查出问题整改长效机制的意见</w:t>
      </w:r>
      <w:r>
        <w:rPr>
          <w:rFonts w:ascii="仿宋_GB2312" w:hAnsi="宋体" w:eastAsia="仿宋_GB2312" w:cs="仿宋_GB2312"/>
          <w:color w:val="000000"/>
          <w:sz w:val="32"/>
          <w:szCs w:val="32"/>
          <w:shd w:val="clear" w:color="auto" w:fill="FFFFFF"/>
        </w:rPr>
        <w:t>，压实被审计单位审计整改主体责任和主管部门监管责任。</w:t>
      </w:r>
      <w:r>
        <w:rPr>
          <w:rFonts w:ascii="仿宋_GB2312" w:hAnsi="宋体" w:eastAsia="仿宋_GB2312" w:cs="仿宋_GB2312"/>
          <w:b/>
          <w:color w:val="000000"/>
          <w:sz w:val="32"/>
          <w:szCs w:val="32"/>
          <w:shd w:val="clear" w:color="auto" w:fill="FFFFFF"/>
        </w:rPr>
        <w:t>二是</w:t>
      </w:r>
      <w:r>
        <w:rPr>
          <w:rFonts w:ascii="仿宋_GB2312" w:hAnsi="宋体" w:eastAsia="仿宋_GB2312" w:cs="仿宋_GB2312"/>
          <w:color w:val="000000"/>
          <w:sz w:val="32"/>
          <w:szCs w:val="32"/>
          <w:shd w:val="clear" w:color="auto" w:fill="FFFFFF"/>
        </w:rPr>
        <w:t>进一步加大联合督改促改力度。加强与市委审计委员会成员单位、相关监督部门的协同配合，持续跟踪未完成整改问题推动整改，促进源头上完善制度、堵塞漏洞、控制风险，杜绝</w:t>
      </w:r>
      <w:r>
        <w:rPr>
          <w:color w:val="000000"/>
          <w:sz w:val="32"/>
          <w:szCs w:val="32"/>
          <w:shd w:val="clear" w:color="auto" w:fill="FFFFFF"/>
        </w:rPr>
        <w:t>“</w:t>
      </w:r>
      <w:r>
        <w:rPr>
          <w:rFonts w:hint="eastAsia" w:ascii="仿宋_GB2312" w:hAnsi="宋体" w:eastAsia="仿宋_GB2312" w:cs="仿宋_GB2312"/>
          <w:color w:val="000000"/>
          <w:sz w:val="32"/>
          <w:szCs w:val="32"/>
          <w:shd w:val="clear" w:color="auto" w:fill="FFFFFF"/>
        </w:rPr>
        <w:t>屡审屡犯</w:t>
      </w:r>
      <w:r>
        <w:rPr>
          <w:color w:val="000000"/>
          <w:sz w:val="32"/>
          <w:szCs w:val="32"/>
          <w:shd w:val="clear" w:color="auto" w:fill="FFFFFF"/>
        </w:rPr>
        <w:t>”</w:t>
      </w:r>
      <w:r>
        <w:rPr>
          <w:rFonts w:hint="eastAsia" w:ascii="仿宋_GB2312" w:hAnsi="宋体" w:eastAsia="仿宋_GB2312" w:cs="仿宋_GB2312"/>
          <w:color w:val="000000"/>
          <w:sz w:val="32"/>
          <w:szCs w:val="32"/>
          <w:shd w:val="clear" w:color="auto" w:fill="FFFFFF"/>
        </w:rPr>
        <w:t>。</w:t>
      </w:r>
      <w:r>
        <w:rPr>
          <w:rFonts w:hint="eastAsia" w:ascii="仿宋_GB2312" w:hAnsi="宋体" w:eastAsia="仿宋_GB2312" w:cs="仿宋_GB2312"/>
          <w:b/>
          <w:color w:val="000000"/>
          <w:sz w:val="32"/>
          <w:szCs w:val="32"/>
          <w:shd w:val="clear" w:color="auto" w:fill="FFFFFF"/>
        </w:rPr>
        <w:t>三是</w:t>
      </w:r>
      <w:r>
        <w:rPr>
          <w:rFonts w:hint="eastAsia" w:ascii="仿宋_GB2312" w:hAnsi="宋体" w:eastAsia="仿宋_GB2312" w:cs="仿宋_GB2312"/>
          <w:color w:val="000000"/>
          <w:sz w:val="32"/>
          <w:szCs w:val="32"/>
          <w:shd w:val="clear" w:color="auto" w:fill="FFFFFF"/>
        </w:rPr>
        <w:t>进一步深化结果运用。加强审计整改结果应用，把审计结果及整改情况作为评价领导干部履行经济责任情况的重要依据，推动审计整改成果更好转化为治理效能。</w:t>
      </w:r>
    </w:p>
    <w:sectPr>
      <w:footerReference r:id="rId3" w:type="default"/>
      <w:footerReference r:id="rId4" w:type="even"/>
      <w:pgSz w:w="11906" w:h="16838"/>
      <w:pgMar w:top="1985" w:right="1588" w:bottom="1814" w:left="1588" w:header="851" w:footer="68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0957187"/>
      <w:docPartObj>
        <w:docPartGallery w:val="AutoText"/>
      </w:docPartObj>
    </w:sdtPr>
    <w:sdtEndPr>
      <w:rPr>
        <w:rFonts w:hint="eastAsia" w:ascii="仿宋_GB2312" w:eastAsia="仿宋_GB2312"/>
        <w:sz w:val="28"/>
        <w:szCs w:val="28"/>
      </w:rPr>
    </w:sdtEndPr>
    <w:sdtContent>
      <w:p w14:paraId="6B521E8E">
        <w:pPr>
          <w:pStyle w:val="3"/>
          <w:jc w:val="righ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1 -</w:t>
        </w:r>
        <w:r>
          <w:rPr>
            <w:rFonts w:hint="eastAsia" w:ascii="仿宋_GB2312" w:eastAsia="仿宋_GB2312"/>
            <w:sz w:val="28"/>
            <w:szCs w:val="28"/>
          </w:rPr>
          <w:fldChar w:fldCharType="end"/>
        </w:r>
      </w:p>
    </w:sdtContent>
  </w:sdt>
  <w:p w14:paraId="4E9528E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7434894"/>
      <w:docPartObj>
        <w:docPartGallery w:val="AutoText"/>
      </w:docPartObj>
    </w:sdtPr>
    <w:sdtEndPr>
      <w:rPr>
        <w:rFonts w:hint="eastAsia" w:ascii="仿宋_GB2312" w:eastAsia="仿宋_GB2312"/>
        <w:sz w:val="28"/>
        <w:szCs w:val="28"/>
      </w:rPr>
    </w:sdtEndPr>
    <w:sdtContent>
      <w:p w14:paraId="31017149">
        <w:pPr>
          <w:pStyle w:val="3"/>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2 -</w:t>
        </w:r>
        <w:r>
          <w:rPr>
            <w:rFonts w:hint="eastAsia" w:ascii="仿宋_GB2312" w:eastAsia="仿宋_GB2312"/>
            <w:sz w:val="28"/>
            <w:szCs w:val="28"/>
          </w:rPr>
          <w:fldChar w:fldCharType="end"/>
        </w:r>
      </w:p>
    </w:sdtContent>
  </w:sdt>
  <w:p w14:paraId="20D6CC7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72"/>
    <w:rsid w:val="00244B1B"/>
    <w:rsid w:val="002D053E"/>
    <w:rsid w:val="002E11A0"/>
    <w:rsid w:val="004B0036"/>
    <w:rsid w:val="00585B95"/>
    <w:rsid w:val="006D4712"/>
    <w:rsid w:val="00710940"/>
    <w:rsid w:val="00752FFA"/>
    <w:rsid w:val="00781553"/>
    <w:rsid w:val="00924172"/>
    <w:rsid w:val="009D24F6"/>
    <w:rsid w:val="00A80B33"/>
    <w:rsid w:val="00AC067D"/>
    <w:rsid w:val="00AD1084"/>
    <w:rsid w:val="00BE4D07"/>
    <w:rsid w:val="00DB7472"/>
    <w:rsid w:val="00DF5483"/>
    <w:rsid w:val="00E20800"/>
    <w:rsid w:val="00E72EC6"/>
    <w:rsid w:val="38317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4441</Words>
  <Characters>4585</Characters>
  <Lines>32</Lines>
  <Paragraphs>9</Paragraphs>
  <TotalTime>5</TotalTime>
  <ScaleCrop>false</ScaleCrop>
  <LinksUpToDate>false</LinksUpToDate>
  <CharactersWithSpaces>4587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2025-08-07T01:27:00Z</dcterms:created>
  <dc:creator>User</dc:creator>
  <cp:lastModifiedBy>sjzg</cp:lastModifiedBy>
  <cp:lastPrinted>2025-09-25T03:17:00Z</cp:lastPrinted>
  <dcterms:modified xsi:type="dcterms:W3CDTF">2025-10-16T02:56:22Z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eyJoZGlkIjoiY2NkZGI0ZDViNDY5MGNmMjFkNTI2ZWZmODQyZjVkNjkiLCJ1c2VySWQiOiIyNTYzOTgyNDQifQ==</vt:lpwstr>
  </property>
  <property fmtid="{D5CDD505-2E9C-101B-9397-08002B2CF9AE}" pid="3" name="KSOProductBuildVer">
    <vt:lpwstr>2052-12.1.0.22529</vt:lpwstr>
  </property>
  <property fmtid="{D5CDD505-2E9C-101B-9397-08002B2CF9AE}" pid="4" name="ICV">
    <vt:lpwstr>6E15BA0A9F1A4E228C73E1B4F97ACB84_13</vt:lpwstr>
  </property>
</Properties>
</file>