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D75F9">
      <w:pPr>
        <w:ind w:firstLine="440" w:firstLineChars="100"/>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陆丰市公共机构屋顶分布式光伏项目</w:t>
      </w:r>
    </w:p>
    <w:p w14:paraId="58447512">
      <w:pPr>
        <w:ind w:firstLine="440" w:firstLineChars="100"/>
        <w:jc w:val="center"/>
        <w:rPr>
          <w:rFonts w:hint="eastAsia" w:ascii="华文中宋" w:hAnsi="华文中宋" w:eastAsia="华文中宋" w:cs="华文中宋"/>
          <w:b/>
          <w:bCs/>
          <w:sz w:val="44"/>
          <w:szCs w:val="44"/>
        </w:rPr>
      </w:pPr>
      <w:bookmarkStart w:id="0" w:name="_GoBack"/>
      <w:bookmarkEnd w:id="0"/>
      <w:r>
        <w:rPr>
          <w:rFonts w:hint="eastAsia" w:ascii="华文中宋" w:hAnsi="华文中宋" w:eastAsia="华文中宋" w:cs="华文中宋"/>
          <w:b/>
          <w:bCs/>
          <w:sz w:val="44"/>
          <w:szCs w:val="44"/>
        </w:rPr>
        <w:t>项目基本情况</w:t>
      </w:r>
    </w:p>
    <w:p w14:paraId="66721948">
      <w:pPr>
        <w:rPr>
          <w:rFonts w:ascii="仿宋" w:hAnsi="仿宋" w:eastAsia="仿宋"/>
          <w:sz w:val="32"/>
          <w:szCs w:val="32"/>
        </w:rPr>
      </w:pPr>
      <w:r>
        <w:rPr>
          <w:rFonts w:hint="eastAsia" w:ascii="仿宋" w:hAnsi="仿宋" w:eastAsia="仿宋"/>
          <w:b/>
          <w:bCs/>
          <w:sz w:val="32"/>
          <w:szCs w:val="32"/>
        </w:rPr>
        <w:t>（一）项目概况</w:t>
      </w:r>
    </w:p>
    <w:p w14:paraId="487A52B7">
      <w:pPr>
        <w:ind w:firstLine="640" w:firstLineChars="200"/>
        <w:rPr>
          <w:rFonts w:ascii="仿宋" w:hAnsi="仿宋" w:eastAsia="仿宋"/>
          <w:sz w:val="32"/>
          <w:szCs w:val="32"/>
        </w:rPr>
      </w:pPr>
      <w:r>
        <w:rPr>
          <w:rFonts w:hint="eastAsia" w:ascii="仿宋" w:hAnsi="仿宋" w:eastAsia="仿宋"/>
          <w:sz w:val="32"/>
          <w:szCs w:val="32"/>
        </w:rPr>
        <w:t>陆丰全市屋顶光伏项目可用于建设分布式光伏的屋顶面积约60.56万m</w:t>
      </w:r>
      <w:r>
        <w:rPr>
          <w:rFonts w:hint="eastAsia" w:ascii="仿宋" w:hAnsi="仿宋" w:eastAsia="仿宋"/>
          <w:sz w:val="32"/>
          <w:szCs w:val="32"/>
          <w:vertAlign w:val="superscript"/>
        </w:rPr>
        <w:t>2</w:t>
      </w:r>
      <w:r>
        <w:rPr>
          <w:rFonts w:hint="eastAsia" w:ascii="仿宋" w:hAnsi="仿宋" w:eastAsia="仿宋"/>
          <w:sz w:val="32"/>
          <w:szCs w:val="32"/>
        </w:rPr>
        <w:t>，地点位于</w:t>
      </w:r>
      <w:r>
        <w:rPr>
          <w:rFonts w:hint="eastAsia" w:ascii="仿宋" w:hAnsi="仿宋" w:eastAsia="仿宋" w:cs="宋体"/>
          <w:color w:val="000000"/>
          <w:kern w:val="0"/>
          <w:sz w:val="32"/>
          <w:szCs w:val="32"/>
        </w:rPr>
        <w:t>广东省汕尾市陆丰市城区及甲子镇、碣石镇、湖东镇、大安镇、博美镇、内湖镇、南塘镇、陂洋镇、八万镇、金厢镇、潭西镇、甲东镇、河东镇、上英镇、桥冲镇、甲西镇、西南镇等区域的政府机构、教育建筑、医院建筑等公共机构屋顶共434个作为项目建设地点。</w:t>
      </w:r>
      <w:r>
        <w:rPr>
          <w:rFonts w:hint="eastAsia" w:ascii="仿宋" w:hAnsi="仿宋" w:eastAsia="仿宋"/>
          <w:sz w:val="32"/>
          <w:szCs w:val="32"/>
        </w:rPr>
        <w:t>设计总装机容量约9.08万kWp，首年综合总发电量为10560.38万kWh，23年总发电量约222121.80万kWh，23年平均发电量为9657.47万kWh。</w:t>
      </w:r>
    </w:p>
    <w:p w14:paraId="17C4247A">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项目总投资约为6.71亿元,其中:工程费用约3.04亿元，工程建设其他费用约3.15亿元(包含有偿使用费2.87亿元)，预备费用约3100万元，建设期利息约2052万元。其中资本金约1.71亿元，占总投资的25.54%，计划申请银行贷款5亿元，占项目总投资的74.46%。</w:t>
      </w:r>
    </w:p>
    <w:p w14:paraId="62693309">
      <w:pPr>
        <w:ind w:firstLine="640" w:firstLineChars="200"/>
        <w:rPr>
          <w:rFonts w:ascii="仿宋" w:hAnsi="仿宋" w:eastAsia="仿宋"/>
          <w:sz w:val="32"/>
          <w:szCs w:val="32"/>
        </w:rPr>
      </w:pPr>
      <w:r>
        <w:rPr>
          <w:rFonts w:hint="eastAsia" w:ascii="仿宋" w:hAnsi="仿宋" w:eastAsia="仿宋"/>
          <w:sz w:val="32"/>
          <w:szCs w:val="32"/>
        </w:rPr>
        <w:t>2025年5月26日，陆丰投控通过参与公开拍卖的方式成功摘牌了全市公共机构屋顶光伏项目有偿使用权，摘牌价格2.87亿元。</w:t>
      </w:r>
    </w:p>
    <w:p w14:paraId="25C8B545">
      <w:pPr>
        <w:ind w:firstLine="640" w:firstLineChars="200"/>
        <w:rPr>
          <w:rFonts w:ascii="仿宋" w:hAnsi="仿宋" w:eastAsia="仿宋"/>
          <w:sz w:val="32"/>
          <w:szCs w:val="32"/>
        </w:rPr>
      </w:pPr>
      <w:r>
        <w:rPr>
          <w:rFonts w:hint="eastAsia" w:ascii="仿宋" w:hAnsi="仿宋" w:eastAsia="仿宋"/>
          <w:sz w:val="32"/>
          <w:szCs w:val="32"/>
        </w:rPr>
        <w:t>2025年6月6日，陆丰投控完成全市公共机构屋顶光伏项目434个子项目备案，均取得了广东省企业投资项目备案证，详查广东省投资项目在线审批监管平台。</w:t>
      </w:r>
    </w:p>
    <w:p w14:paraId="4A16C883">
      <w:pPr>
        <w:ind w:firstLine="643" w:firstLineChars="200"/>
        <w:rPr>
          <w:rFonts w:ascii="仿宋" w:hAnsi="仿宋" w:eastAsia="仿宋"/>
          <w:sz w:val="32"/>
          <w:szCs w:val="32"/>
        </w:rPr>
      </w:pPr>
      <w:r>
        <w:rPr>
          <w:rFonts w:hint="eastAsia" w:ascii="仿宋" w:hAnsi="仿宋" w:eastAsia="仿宋"/>
          <w:b/>
          <w:bCs/>
          <w:sz w:val="32"/>
          <w:szCs w:val="32"/>
        </w:rPr>
        <w:t>（二）项目前期工作</w:t>
      </w:r>
    </w:p>
    <w:p w14:paraId="67172BF8">
      <w:pPr>
        <w:rPr>
          <w:rFonts w:ascii="仿宋" w:hAnsi="仿宋" w:eastAsia="仿宋"/>
          <w:sz w:val="32"/>
          <w:szCs w:val="32"/>
        </w:rPr>
      </w:pPr>
      <w:r>
        <w:rPr>
          <w:rFonts w:hint="eastAsia" w:ascii="仿宋" w:hAnsi="仿宋" w:eastAsia="仿宋"/>
          <w:sz w:val="32"/>
          <w:szCs w:val="32"/>
        </w:rPr>
        <w:t>  可行性研究报告已编制完成。</w:t>
      </w:r>
    </w:p>
    <w:p w14:paraId="7EFEB5E3">
      <w:pPr>
        <w:ind w:firstLine="643" w:firstLineChars="200"/>
        <w:rPr>
          <w:rFonts w:ascii="仿宋" w:hAnsi="仿宋" w:eastAsia="仿宋"/>
          <w:sz w:val="32"/>
          <w:szCs w:val="32"/>
        </w:rPr>
      </w:pPr>
      <w:r>
        <w:rPr>
          <w:rFonts w:hint="eastAsia" w:ascii="仿宋" w:hAnsi="仿宋" w:eastAsia="仿宋"/>
          <w:b/>
          <w:bCs/>
          <w:sz w:val="32"/>
          <w:szCs w:val="32"/>
        </w:rPr>
        <w:t>（三）项目主要建设内容</w:t>
      </w:r>
    </w:p>
    <w:p w14:paraId="0C94BBC8">
      <w:pPr>
        <w:rPr>
          <w:rFonts w:ascii="仿宋" w:hAnsi="仿宋" w:eastAsia="仿宋" w:cs="宋体"/>
          <w:color w:val="000000"/>
          <w:kern w:val="0"/>
          <w:sz w:val="32"/>
          <w:szCs w:val="32"/>
        </w:rPr>
      </w:pPr>
      <w:r>
        <w:rPr>
          <w:rFonts w:hint="eastAsia" w:ascii="仿宋" w:hAnsi="仿宋" w:eastAsia="仿宋"/>
          <w:sz w:val="32"/>
          <w:szCs w:val="32"/>
        </w:rPr>
        <w:t> </w:t>
      </w:r>
      <w:r>
        <w:rPr>
          <w:rFonts w:hint="eastAsia" w:ascii="仿宋" w:hAnsi="仿宋" w:eastAsia="仿宋" w:cs="宋体"/>
          <w:color w:val="000000"/>
          <w:kern w:val="0"/>
          <w:sz w:val="32"/>
          <w:szCs w:val="32"/>
        </w:rPr>
        <w:t xml:space="preserve">  项目建设拟利用陆丰市公共机构屋顶布设分布式光伏，有关测绘资料显示，项目可用于建设分布式光伏的屋顶面积约 605637.54m</w:t>
      </w:r>
      <w:r>
        <w:rPr>
          <w:rFonts w:hint="eastAsia" w:ascii="仿宋" w:hAnsi="仿宋" w:eastAsia="仿宋" w:cs="宋体"/>
          <w:color w:val="000000"/>
          <w:kern w:val="0"/>
          <w:sz w:val="32"/>
          <w:szCs w:val="32"/>
          <w:vertAlign w:val="superscript"/>
        </w:rPr>
        <w:t>2</w:t>
      </w:r>
      <w:r>
        <w:rPr>
          <w:rFonts w:hint="eastAsia" w:ascii="仿宋" w:hAnsi="仿宋" w:eastAsia="仿宋" w:cs="宋体"/>
          <w:color w:val="000000"/>
          <w:kern w:val="0"/>
          <w:sz w:val="32"/>
          <w:szCs w:val="32"/>
        </w:rPr>
        <w:t>。从能源资源利用、电力系统供需、项目开发条件以及项目可利用面积和阵列单元排布等方面综合分析，本项目设计总装机容量约90845.63kWp，标准发电量为 10560.38 万kWh。经估算，陆丰市公共机构屋顶光伏发电建设每年可减少二氧化碳排放量约 7.27 万吨，相当于植树造林 3.63 万亩。</w:t>
      </w:r>
    </w:p>
    <w:p w14:paraId="7A60BF10">
      <w:pPr>
        <w:ind w:firstLine="643" w:firstLineChars="200"/>
        <w:rPr>
          <w:rFonts w:ascii="仿宋" w:hAnsi="仿宋" w:eastAsia="仿宋"/>
          <w:sz w:val="32"/>
          <w:szCs w:val="32"/>
        </w:rPr>
      </w:pPr>
      <w:r>
        <w:rPr>
          <w:rFonts w:hint="eastAsia" w:ascii="仿宋" w:hAnsi="仿宋" w:eastAsia="仿宋"/>
          <w:b/>
          <w:bCs/>
          <w:sz w:val="32"/>
          <w:szCs w:val="32"/>
        </w:rPr>
        <w:t>（四）项目合作模式</w:t>
      </w:r>
    </w:p>
    <w:p w14:paraId="6C8EBFCC">
      <w:pPr>
        <w:rPr>
          <w:rFonts w:ascii="仿宋" w:hAnsi="仿宋" w:eastAsia="仿宋"/>
          <w:color w:val="FF0000"/>
          <w:sz w:val="32"/>
          <w:szCs w:val="32"/>
        </w:rPr>
      </w:pPr>
      <w:r>
        <w:rPr>
          <w:rFonts w:hint="eastAsia" w:ascii="仿宋" w:hAnsi="仿宋" w:eastAsia="仿宋"/>
          <w:sz w:val="32"/>
          <w:szCs w:val="32"/>
        </w:rPr>
        <w:t>  由意向单位根据对项目评估情况自行拟定，并提交合作意向书。</w:t>
      </w:r>
      <w:r>
        <w:rPr>
          <w:rFonts w:ascii="仿宋" w:hAnsi="仿宋" w:eastAsia="仿宋"/>
          <w:color w:val="FF0000"/>
          <w:sz w:val="32"/>
          <w:szCs w:val="32"/>
        </w:rPr>
        <w:t xml:space="preserve"> </w:t>
      </w:r>
    </w:p>
    <w:p w14:paraId="694C32BB">
      <w:pPr>
        <w:rPr>
          <w:rFonts w:ascii="仿宋" w:hAnsi="仿宋" w:eastAsia="仿宋"/>
          <w:color w:val="FF0000"/>
          <w:sz w:val="32"/>
          <w:szCs w:val="32"/>
        </w:rPr>
      </w:pPr>
    </w:p>
    <w:p w14:paraId="2B0B15C4">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334E2"/>
    <w:rsid w:val="0A23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2025-06-25T02:44:00Z</dcterms:created>
  <dc:creator>Administrator</dc:creator>
  <cp:lastModifiedBy>Administrator</cp:lastModifiedBy>
  <dcterms:modified xsi:type="dcterms:W3CDTF">2025-06-25T02:47:03Z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E5DCAFC0DDF44C7D8C3B3C086428DFF5_11</vt:lpwstr>
  </property>
  <property fmtid="{D5CDD505-2E9C-101B-9397-08002B2CF9AE}" pid="4" name="KSOTemplateDocerSaveRecord">
    <vt:lpwstr>eyJoZGlkIjoiYTY2MTY5ZTMxYzk1NDE2N2IyNzFlNGEzZWNmM2UxYTkifQ==</vt:lpwstr>
  </property>
</Properties>
</file>