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077E4">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陆丰市</w:t>
      </w:r>
      <w:r>
        <w:rPr>
          <w:rFonts w:hint="eastAsia" w:ascii="方正小标宋简体" w:hAnsi="方正小标宋简体" w:eastAsia="方正小标宋简体" w:cs="方正小标宋简体"/>
          <w:sz w:val="44"/>
          <w:szCs w:val="44"/>
        </w:rPr>
        <w:t>农业农村局关于</w:t>
      </w:r>
      <w:r>
        <w:rPr>
          <w:rFonts w:hint="eastAsia" w:ascii="方正小标宋简体" w:hAnsi="方正小标宋简体" w:eastAsia="方正小标宋简体" w:cs="方正小标宋简体"/>
          <w:sz w:val="44"/>
          <w:szCs w:val="44"/>
          <w:highlight w:val="none"/>
        </w:rPr>
        <w:t>办理</w:t>
      </w:r>
      <w:r>
        <w:rPr>
          <w:rFonts w:hint="eastAsia" w:ascii="方正小标宋简体" w:hAnsi="方正小标宋简体" w:eastAsia="方正小标宋简体" w:cs="方正小标宋简体"/>
          <w:sz w:val="44"/>
          <w:szCs w:val="44"/>
          <w:highlight w:val="none"/>
          <w:lang w:val="en-US" w:eastAsia="zh-CN"/>
        </w:rPr>
        <w:t>动物防疫条件合格证行政</w:t>
      </w:r>
      <w:r>
        <w:rPr>
          <w:rFonts w:hint="eastAsia" w:ascii="方正小标宋简体" w:hAnsi="方正小标宋简体" w:eastAsia="方正小标宋简体" w:cs="方正小标宋简体"/>
          <w:sz w:val="44"/>
          <w:szCs w:val="44"/>
          <w:highlight w:val="none"/>
        </w:rPr>
        <w:t>许可事项的</w:t>
      </w:r>
      <w:r>
        <w:rPr>
          <w:rFonts w:hint="eastAsia" w:ascii="方正小标宋简体" w:hAnsi="方正小标宋简体" w:eastAsia="方正小标宋简体" w:cs="方正小标宋简体"/>
          <w:sz w:val="44"/>
          <w:szCs w:val="44"/>
        </w:rPr>
        <w:t>告知书</w:t>
      </w:r>
    </w:p>
    <w:p w14:paraId="57D70179">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家禽家畜养殖</w:t>
      </w:r>
      <w:r>
        <w:rPr>
          <w:rFonts w:hint="eastAsia" w:ascii="仿宋" w:hAnsi="仿宋" w:eastAsia="仿宋" w:cs="仿宋"/>
          <w:sz w:val="32"/>
          <w:szCs w:val="32"/>
        </w:rPr>
        <w:t>生产经营企业：</w:t>
      </w:r>
    </w:p>
    <w:p w14:paraId="074E58EB">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为进一步明确</w:t>
      </w:r>
      <w:r>
        <w:rPr>
          <w:rFonts w:hint="eastAsia" w:ascii="仿宋" w:hAnsi="仿宋" w:eastAsia="仿宋" w:cs="仿宋"/>
          <w:sz w:val="32"/>
          <w:szCs w:val="32"/>
          <w:lang w:val="en-US" w:eastAsia="zh-CN"/>
        </w:rPr>
        <w:t>家禽</w:t>
      </w:r>
      <w:r>
        <w:rPr>
          <w:rFonts w:hint="eastAsia" w:ascii="仿宋" w:hAnsi="仿宋" w:eastAsia="仿宋" w:cs="仿宋"/>
          <w:sz w:val="32"/>
          <w:szCs w:val="32"/>
          <w:highlight w:val="none"/>
          <w:lang w:val="en-US" w:eastAsia="zh-CN"/>
        </w:rPr>
        <w:t>家畜养殖关于办理动物防疫条件合格证行政许可</w:t>
      </w:r>
      <w:r>
        <w:rPr>
          <w:rFonts w:hint="eastAsia" w:ascii="仿宋" w:hAnsi="仿宋" w:eastAsia="仿宋" w:cs="仿宋"/>
          <w:sz w:val="32"/>
          <w:szCs w:val="32"/>
          <w:highlight w:val="none"/>
        </w:rPr>
        <w:t>核发程序及条件，规范行政许可行为，根据《中华人民共和国畜牧法》、《</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"http://www.baidu.com/link?url=bBVdvDtQhofUKX0OfClaoWOxVIuiJJuHgND-pLShs5NhIwIiRXFAIGnY_ImLc6oD6Ul0A658zw54u-lYfS5oaY5sJHIIUDgCcUDvmVD23qJ1w7UB9kxQkHw7Mmc3l1np" \t "https://www.baidu.com/_blank"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中华人民共和国动物防疫法</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广东省动物防疫条例</w:t>
      </w:r>
      <w:r>
        <w:rPr>
          <w:rFonts w:hint="eastAsia" w:ascii="仿宋" w:hAnsi="仿宋" w:eastAsia="仿宋" w:cs="仿宋"/>
          <w:sz w:val="32"/>
          <w:szCs w:val="32"/>
          <w:highlight w:val="none"/>
        </w:rPr>
        <w:t>》和《动物防疫条件审查办法》精神，现将有关事项告知如下：</w:t>
      </w:r>
    </w:p>
    <w:p w14:paraId="2B075B26">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一、核发程序</w:t>
      </w:r>
    </w:p>
    <w:p w14:paraId="7653FD9A">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从事</w:t>
      </w:r>
      <w:r>
        <w:rPr>
          <w:rFonts w:hint="eastAsia" w:ascii="仿宋" w:hAnsi="仿宋" w:eastAsia="仿宋" w:cs="仿宋"/>
          <w:sz w:val="32"/>
          <w:szCs w:val="32"/>
          <w:highlight w:val="none"/>
          <w:lang w:val="en-US" w:eastAsia="zh-CN"/>
        </w:rPr>
        <w:t>家禽家畜养殖</w:t>
      </w:r>
      <w:r>
        <w:rPr>
          <w:rFonts w:hint="eastAsia" w:ascii="仿宋" w:hAnsi="仿宋" w:eastAsia="仿宋" w:cs="仿宋"/>
          <w:sz w:val="32"/>
          <w:szCs w:val="32"/>
          <w:highlight w:val="none"/>
        </w:rPr>
        <w:t>生产经营的企业，其</w:t>
      </w:r>
      <w:r>
        <w:rPr>
          <w:rFonts w:hint="eastAsia" w:ascii="仿宋" w:hAnsi="仿宋" w:eastAsia="仿宋" w:cs="仿宋"/>
          <w:sz w:val="32"/>
          <w:szCs w:val="32"/>
          <w:highlight w:val="none"/>
          <w:lang w:val="en-US" w:eastAsia="zh-CN"/>
        </w:rPr>
        <w:t>动物防疫条件合格证</w:t>
      </w:r>
      <w:r>
        <w:rPr>
          <w:rFonts w:hint="eastAsia" w:ascii="仿宋" w:hAnsi="仿宋" w:eastAsia="仿宋" w:cs="仿宋"/>
          <w:sz w:val="32"/>
          <w:szCs w:val="32"/>
          <w:highlight w:val="none"/>
        </w:rPr>
        <w:t>由企业所在县（区）农业主管部门审核</w:t>
      </w:r>
      <w:r>
        <w:rPr>
          <w:rFonts w:hint="eastAsia" w:ascii="仿宋" w:hAnsi="仿宋" w:eastAsia="仿宋" w:cs="仿宋"/>
          <w:sz w:val="32"/>
          <w:szCs w:val="32"/>
          <w:highlight w:val="none"/>
          <w:lang w:val="en-US" w:eastAsia="zh-CN"/>
        </w:rPr>
        <w:t>并</w:t>
      </w:r>
      <w:r>
        <w:rPr>
          <w:rFonts w:hint="eastAsia" w:ascii="仿宋" w:hAnsi="仿宋" w:eastAsia="仿宋" w:cs="仿宋"/>
          <w:sz w:val="32"/>
          <w:szCs w:val="32"/>
          <w:highlight w:val="none"/>
        </w:rPr>
        <w:t>核发。</w:t>
      </w:r>
    </w:p>
    <w:p w14:paraId="10173F99">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、核发条件</w:t>
      </w:r>
    </w:p>
    <w:p w14:paraId="21EF5709">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申请</w:t>
      </w:r>
      <w:r>
        <w:rPr>
          <w:rFonts w:hint="eastAsia" w:ascii="仿宋" w:hAnsi="仿宋" w:eastAsia="仿宋" w:cs="仿宋"/>
          <w:sz w:val="32"/>
          <w:szCs w:val="32"/>
          <w:highlight w:val="none"/>
          <w:lang w:val="en-US" w:eastAsia="zh-CN"/>
        </w:rPr>
        <w:t>动物防疫条件合格证</w:t>
      </w:r>
      <w:r>
        <w:rPr>
          <w:rFonts w:hint="eastAsia" w:ascii="仿宋" w:hAnsi="仿宋" w:eastAsia="仿宋" w:cs="仿宋"/>
          <w:sz w:val="32"/>
          <w:szCs w:val="32"/>
          <w:highlight w:val="none"/>
        </w:rPr>
        <w:t>的企业，应当具备以下条件：</w:t>
      </w:r>
    </w:p>
    <w:p w14:paraId="16459583">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（一）选址要求</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动物饲养场、养殖小区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距离生活饮用水源地500米以上； 距离动物屠宰加工场所500米以上；距离动物及动物产品集贸市场500米以上；距离动物诊疗场所200米以上；距离种畜禽场1000米以上；动物养殖场（养殖小区）之间距离不少于500米；距离动物隔离场所、无害化处理场所3000米以上；距离城镇居民区、文化教育科研等人口密集区500米以上；距离公路、铁路等主要交通干线500米以上</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种畜禽场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距离生活饮用水源地1000米以上；距离动物饲养场、养殖小区1000米以上；距离城镇居民区、文化教育科研等人口集中区域1000米以上；距离公路、铁路等主要交通干线1000米以上；距离动物隔离场所3000米以上；距离无害化处理场所3000米以上；距离动物屠宰加工场所3000米以上；距离动物及动物产品集贸市场3000米以上；距离动物诊疗场所3000米以上。</w:t>
      </w:r>
    </w:p>
    <w:p w14:paraId="66FD9CDD">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（二）场地</w:t>
      </w:r>
      <w:r>
        <w:rPr>
          <w:rFonts w:hint="eastAsia" w:ascii="仿宋" w:hAnsi="仿宋" w:eastAsia="仿宋" w:cs="仿宋"/>
          <w:sz w:val="32"/>
          <w:szCs w:val="32"/>
          <w:highlight w:val="none"/>
        </w:rPr>
        <w:t>布局</w:t>
      </w:r>
      <w:r>
        <w:rPr>
          <w:rFonts w:hint="eastAsia" w:ascii="仿宋" w:hAnsi="仿宋" w:eastAsia="仿宋" w:cs="仿宋"/>
          <w:sz w:val="32"/>
          <w:szCs w:val="32"/>
          <w:highlight w:val="none"/>
          <w:lang w:val="en-US" w:eastAsia="zh-CN"/>
        </w:rPr>
        <w:t>要求。</w:t>
      </w:r>
      <w:r>
        <w:rPr>
          <w:rFonts w:hint="eastAsia" w:ascii="仿宋" w:hAnsi="仿宋" w:eastAsia="仿宋" w:cs="仿宋"/>
          <w:sz w:val="32"/>
          <w:szCs w:val="32"/>
          <w:highlight w:val="none"/>
        </w:rPr>
        <w:t>场区周围建有围墙；场区出入口处设置与门同宽，长4米、深0.3米以上的消毒池；生产区与生活办公区分开；生产区与生活办公区有隔离设施；生产区入口处设置更衣消毒室；各养殖栋舍出入口设置消毒池或消毒垫；生产区内清洁道、污染道分设；生产区内各养殖栋舍之间距离应在5米以上或有隔离设施。</w:t>
      </w:r>
      <w:r>
        <w:rPr>
          <w:rFonts w:hint="eastAsia" w:ascii="仿宋" w:hAnsi="仿宋" w:eastAsia="仿宋" w:cs="仿宋"/>
          <w:sz w:val="32"/>
          <w:szCs w:val="32"/>
          <w:highlight w:val="none"/>
          <w:lang w:val="en-US" w:eastAsia="zh-CN"/>
        </w:rPr>
        <w:t>其中，（1）</w:t>
      </w:r>
      <w:r>
        <w:rPr>
          <w:rFonts w:hint="eastAsia" w:ascii="仿宋" w:hAnsi="仿宋" w:eastAsia="仿宋" w:cs="仿宋"/>
          <w:sz w:val="32"/>
          <w:szCs w:val="32"/>
          <w:highlight w:val="none"/>
        </w:rPr>
        <w:t>有孵化间的禽类饲养场、养殖小区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孵化间与养殖区之间应当设置隔离设施；孵化间应配备种蛋熏蒸消毒设施；孵化间流程应当单向，不得交叉或者回流；根据需要，种畜场还应当设置单独的动物精液、卵、胚胎采集等区域。</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种畜禽场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根据需要，种畜场还应当设置单独的动物精液、卵、胚胎采集等区域。</w:t>
      </w:r>
    </w:p>
    <w:p w14:paraId="3057B700">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设施设备要求。场区入口处配置消毒设备；生产区有良好的采光、通风设施设备；圈舍地面和墙壁选用适宜材料，以便清洗消毒；配备疫苗冷冻（冷藏）设备、消毒和诊疗等防疫设备的兽医室，或者有兽医机构为其提供相应服务；有与生产规模相适应的无害化处理设施设备；有与生产规模相适应的污水污物处理设施设备；有相对独立的引入动物隔离舍；有相对独立的患病动物隔离舍。其中，</w:t>
      </w:r>
      <w:r>
        <w:rPr>
          <w:rFonts w:hint="eastAsia" w:ascii="仿宋" w:hAnsi="仿宋" w:eastAsia="仿宋" w:cs="仿宋"/>
          <w:sz w:val="32"/>
          <w:szCs w:val="32"/>
          <w:highlight w:val="none"/>
        </w:rPr>
        <w:t>种畜禽场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有必要的防鼠、防鸟、防虫设施或方法。</w:t>
      </w:r>
    </w:p>
    <w:p w14:paraId="315A520F">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（四）人员要求。动物饲养场、养殖小区应当有与其养殖规模相适应的执业兽医或乡村兽医；从事动物饲养的工作人员不得患有相关的人畜共患传染病。</w:t>
      </w:r>
    </w:p>
    <w:p w14:paraId="23DDBD77">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（五）养殖场</w:t>
      </w:r>
      <w:r>
        <w:rPr>
          <w:rFonts w:hint="eastAsia" w:ascii="仿宋" w:hAnsi="仿宋" w:eastAsia="仿宋" w:cs="仿宋"/>
          <w:sz w:val="32"/>
          <w:szCs w:val="32"/>
          <w:highlight w:val="none"/>
        </w:rPr>
        <w:t>制度</w:t>
      </w:r>
      <w:r>
        <w:rPr>
          <w:rFonts w:hint="eastAsia" w:ascii="仿宋" w:hAnsi="仿宋" w:eastAsia="仿宋" w:cs="仿宋"/>
          <w:sz w:val="32"/>
          <w:szCs w:val="32"/>
          <w:highlight w:val="none"/>
          <w:lang w:val="en-US" w:eastAsia="zh-CN"/>
        </w:rPr>
        <w:t>要求。免疫制度；用药制度；检疫申报制度；疫情报告制度；消毒制度；无害化处理制度；畜禽标识制度；养殖档案。其中，</w:t>
      </w:r>
      <w:r>
        <w:rPr>
          <w:rFonts w:hint="eastAsia" w:ascii="仿宋" w:hAnsi="仿宋" w:eastAsia="仿宋" w:cs="仿宋"/>
          <w:sz w:val="32"/>
          <w:szCs w:val="32"/>
          <w:highlight w:val="none"/>
        </w:rPr>
        <w:t>种畜禽场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有国家规定的动物疫病的净化制度。</w:t>
      </w:r>
    </w:p>
    <w:p w14:paraId="2B250E1F">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、需提交的材料</w:t>
      </w:r>
    </w:p>
    <w:p w14:paraId="6779FF13">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申请领取</w:t>
      </w:r>
      <w:r>
        <w:rPr>
          <w:rFonts w:hint="eastAsia" w:ascii="仿宋" w:hAnsi="仿宋" w:eastAsia="仿宋" w:cs="仿宋"/>
          <w:sz w:val="32"/>
          <w:szCs w:val="32"/>
          <w:highlight w:val="none"/>
          <w:lang w:val="en-US" w:eastAsia="zh-CN"/>
        </w:rPr>
        <w:t>动物防疫条件合格证</w:t>
      </w:r>
      <w:r>
        <w:rPr>
          <w:rFonts w:hint="eastAsia" w:ascii="仿宋" w:hAnsi="仿宋" w:eastAsia="仿宋" w:cs="仿宋"/>
          <w:sz w:val="32"/>
          <w:szCs w:val="32"/>
          <w:highlight w:val="none"/>
        </w:rPr>
        <w:t>，应当提交以下材料：</w:t>
      </w:r>
    </w:p>
    <w:p w14:paraId="04C9713D">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（一）《动物防疫条件审查申请表》；</w:t>
      </w:r>
    </w:p>
    <w:p w14:paraId="1F517EB7">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（二）场所地理位置图、各功能区布局平面图；</w:t>
      </w:r>
    </w:p>
    <w:p w14:paraId="10EBBE44">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（三）设施设备清单；</w:t>
      </w:r>
    </w:p>
    <w:p w14:paraId="72BDF745">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（四）管理制度文本；</w:t>
      </w:r>
    </w:p>
    <w:p w14:paraId="7EC6064A">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（五）人员信息。</w:t>
      </w:r>
    </w:p>
    <w:p w14:paraId="6546B3AE">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、申请方式</w:t>
      </w:r>
    </w:p>
    <w:p w14:paraId="7CB9BA71">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14:paraId="26282D68">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14:paraId="3B920AA8">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14:paraId="73AB2678">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、未办理</w:t>
      </w:r>
      <w:r>
        <w:rPr>
          <w:rFonts w:hint="eastAsia" w:ascii="仿宋" w:hAnsi="仿宋" w:eastAsia="仿宋" w:cs="仿宋"/>
          <w:b/>
          <w:bCs/>
          <w:sz w:val="32"/>
          <w:szCs w:val="32"/>
          <w:lang w:val="en-US" w:eastAsia="zh-CN"/>
        </w:rPr>
        <w:t>动物防疫条件合格证</w:t>
      </w:r>
      <w:r>
        <w:rPr>
          <w:rFonts w:hint="eastAsia" w:ascii="仿宋" w:hAnsi="仿宋" w:eastAsia="仿宋" w:cs="仿宋"/>
          <w:b/>
          <w:bCs/>
          <w:sz w:val="32"/>
          <w:szCs w:val="32"/>
        </w:rPr>
        <w:t>的法律责任</w:t>
      </w:r>
    </w:p>
    <w:p w14:paraId="2D7B4B47">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《动物防疫条件审查办法》规定：动物饲养场、动物隔离场所、动物屠宰加工场所以及动物和动物产品无害化处理场所，应当符合本办法规定的动物防疫条件，并取得动物防疫条件合格证。</w:t>
      </w:r>
    </w:p>
    <w:p w14:paraId="514C473F">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（一）违反本办法规定，有下列行为之一的，依照《中华人民共和国动物防疫法》第九十八条的规定予以处罚:</w:t>
      </w:r>
    </w:p>
    <w:p w14:paraId="5A16064D">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1.动物饲养场、动物隔离场所、动物屠宰加工场所以及动物和动物产品无害化处理场所变更场所地址或者经营范围，未按规定重新办理动物防疫条件合格证的；</w:t>
      </w:r>
    </w:p>
    <w:p w14:paraId="241195BC">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2.经营动物和动物产品的集贸市场不符合本办法第十一条、第十二条动物防疫条件的。</w:t>
      </w:r>
    </w:p>
    <w:p w14:paraId="321E6951">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违反本办法规定，动物饲养场、动物隔离场所、动物屠宰加工场所以及动物和动物产品无害化处理场所未经审查变更布局、设施设备和制度，不再符合规定的动物防疫条件继续从事相关活动的，依照《中华人民共和国动物防疫法》第九十九条的规定予以处罚。</w:t>
      </w:r>
    </w:p>
    <w:p w14:paraId="463F822D">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 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p w14:paraId="4EF80FCD">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四）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14:paraId="2C859D2C">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（五）违反本办法规定，涉嫌犯罪的，依法移送司法机关追究刑事责任。</w:t>
      </w:r>
    </w:p>
    <w:p w14:paraId="62731947">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请辖区内各</w:t>
      </w:r>
      <w:r>
        <w:rPr>
          <w:rFonts w:hint="eastAsia" w:ascii="仿宋" w:hAnsi="仿宋" w:eastAsia="仿宋" w:cs="仿宋"/>
          <w:sz w:val="32"/>
          <w:szCs w:val="32"/>
          <w:lang w:val="en-US" w:eastAsia="zh-CN"/>
        </w:rPr>
        <w:t>家禽家畜</w:t>
      </w:r>
      <w:r>
        <w:rPr>
          <w:rFonts w:hint="eastAsia" w:ascii="仿宋" w:hAnsi="仿宋" w:eastAsia="仿宋" w:cs="仿宋"/>
          <w:sz w:val="32"/>
          <w:szCs w:val="32"/>
          <w:highlight w:val="none"/>
          <w:lang w:val="en-US" w:eastAsia="zh-CN"/>
        </w:rPr>
        <w:t>生产经营企业按照法律法规办理</w:t>
      </w:r>
      <w:r>
        <w:rPr>
          <w:rFonts w:hint="eastAsia" w:ascii="仿宋" w:hAnsi="仿宋" w:eastAsia="仿宋" w:cs="仿宋"/>
          <w:sz w:val="32"/>
          <w:szCs w:val="32"/>
        </w:rPr>
        <w:t>动物防疫条件合格证</w:t>
      </w:r>
      <w:r>
        <w:rPr>
          <w:rFonts w:hint="eastAsia" w:ascii="仿宋" w:hAnsi="仿宋" w:eastAsia="仿宋" w:cs="仿宋"/>
          <w:sz w:val="32"/>
          <w:szCs w:val="32"/>
          <w:highlight w:val="none"/>
          <w:lang w:val="en-US" w:eastAsia="zh-CN"/>
        </w:rPr>
        <w:t>，依法开展生产经营活动。市农业综合行政执法队在“双随机、一公开”执法检查中，将</w:t>
      </w:r>
      <w:r>
        <w:rPr>
          <w:rFonts w:hint="eastAsia" w:ascii="仿宋" w:hAnsi="仿宋" w:eastAsia="仿宋" w:cs="仿宋"/>
          <w:sz w:val="32"/>
          <w:szCs w:val="32"/>
        </w:rPr>
        <w:t>动物防疫条件合格证</w:t>
      </w:r>
      <w:r>
        <w:rPr>
          <w:rFonts w:hint="eastAsia" w:ascii="仿宋" w:hAnsi="仿宋" w:eastAsia="仿宋" w:cs="仿宋"/>
          <w:sz w:val="32"/>
          <w:szCs w:val="32"/>
          <w:highlight w:val="none"/>
          <w:lang w:val="en-US" w:eastAsia="zh-CN"/>
        </w:rPr>
        <w:t>作为重点检查事项，发现</w:t>
      </w:r>
      <w:r>
        <w:rPr>
          <w:rFonts w:hint="eastAsia" w:ascii="仿宋" w:hAnsi="仿宋" w:eastAsia="仿宋" w:cs="仿宋"/>
          <w:sz w:val="32"/>
          <w:szCs w:val="32"/>
          <w:lang w:val="en-US" w:eastAsia="zh-CN"/>
        </w:rPr>
        <w:t>家禽家畜</w:t>
      </w:r>
      <w:r>
        <w:rPr>
          <w:rFonts w:hint="eastAsia" w:ascii="仿宋" w:hAnsi="仿宋" w:eastAsia="仿宋" w:cs="仿宋"/>
          <w:sz w:val="32"/>
          <w:szCs w:val="32"/>
          <w:highlight w:val="none"/>
          <w:lang w:val="en-US" w:eastAsia="zh-CN"/>
        </w:rPr>
        <w:t>生产经营者未按规定办理许可证的，严格按照《中华人民共和国动物防疫法》进行立案查处。</w:t>
      </w:r>
    </w:p>
    <w:p w14:paraId="2D04E046">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0B268AC0">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34F14DF4">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1096C02C">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162DCB81">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75F8775F">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3734A1D0">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2558C046">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35182FE5">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08C58A75">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2700E726">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18FB7CE8">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陆丰市</w:t>
      </w:r>
      <w:r>
        <w:rPr>
          <w:rFonts w:hint="eastAsia" w:ascii="方正小标宋简体" w:hAnsi="方正小标宋简体" w:eastAsia="方正小标宋简体" w:cs="方正小标宋简体"/>
          <w:sz w:val="44"/>
          <w:szCs w:val="44"/>
        </w:rPr>
        <w:t>农业农村局关于办</w:t>
      </w:r>
      <w:r>
        <w:rPr>
          <w:rFonts w:hint="eastAsia" w:ascii="方正小标宋简体" w:hAnsi="方正小标宋简体" w:eastAsia="方正小标宋简体" w:cs="方正小标宋简体"/>
          <w:sz w:val="44"/>
          <w:szCs w:val="44"/>
          <w:lang w:val="en-US" w:eastAsia="zh-CN"/>
        </w:rPr>
        <w:t>动物诊疗</w:t>
      </w:r>
      <w:r>
        <w:rPr>
          <w:rFonts w:hint="eastAsia" w:ascii="方正小标宋简体" w:hAnsi="方正小标宋简体" w:eastAsia="方正小标宋简体" w:cs="方正小标宋简体"/>
          <w:sz w:val="44"/>
          <w:szCs w:val="44"/>
        </w:rPr>
        <w:t>许可事项的告知书</w:t>
      </w:r>
    </w:p>
    <w:p w14:paraId="50AA4237">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动物诊疗许可证经营</w:t>
      </w:r>
      <w:r>
        <w:rPr>
          <w:rFonts w:hint="eastAsia" w:ascii="仿宋" w:hAnsi="仿宋" w:eastAsia="仿宋" w:cs="仿宋"/>
          <w:sz w:val="32"/>
          <w:szCs w:val="32"/>
        </w:rPr>
        <w:t>企业：</w:t>
      </w:r>
    </w:p>
    <w:p w14:paraId="7DEB3438">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为进一步明确</w:t>
      </w:r>
      <w:r>
        <w:rPr>
          <w:rFonts w:hint="eastAsia" w:ascii="仿宋" w:hAnsi="仿宋" w:eastAsia="仿宋" w:cs="仿宋"/>
          <w:sz w:val="32"/>
          <w:szCs w:val="32"/>
          <w:lang w:val="en-US" w:eastAsia="zh-CN"/>
        </w:rPr>
        <w:t>动物诊疗</w:t>
      </w:r>
      <w:r>
        <w:rPr>
          <w:rFonts w:hint="eastAsia" w:ascii="仿宋" w:hAnsi="仿宋" w:eastAsia="仿宋" w:cs="仿宋"/>
          <w:sz w:val="32"/>
          <w:szCs w:val="32"/>
        </w:rPr>
        <w:t>许可证核发程序及条件，规范行政许可行为，根据</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动物诊疗机构管理办法</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兽药管理</w:t>
      </w:r>
      <w:r>
        <w:rPr>
          <w:rFonts w:hint="eastAsia" w:ascii="仿宋" w:hAnsi="仿宋" w:eastAsia="仿宋" w:cs="仿宋"/>
          <w:sz w:val="32"/>
          <w:szCs w:val="32"/>
          <w:highlight w:val="none"/>
        </w:rPr>
        <w:t>条例》</w:t>
      </w:r>
      <w:r>
        <w:rPr>
          <w:rFonts w:hint="eastAsia" w:ascii="仿宋" w:hAnsi="仿宋" w:eastAsia="仿宋" w:cs="仿宋"/>
          <w:sz w:val="32"/>
          <w:szCs w:val="32"/>
          <w:highlight w:val="none"/>
          <w:lang w:eastAsia="zh-CN"/>
        </w:rPr>
        <w:t>、</w:t>
      </w:r>
      <w:r>
        <w:rPr>
          <w:rFonts w:hint="eastAsia" w:ascii="仿宋" w:hAnsi="仿宋" w:eastAsia="仿宋" w:cs="仿宋"/>
          <w:sz w:val="32"/>
          <w:szCs w:val="32"/>
        </w:rPr>
        <w:t>《中华人民共和国动物防疫法》精神，现将有关事项告知如下：</w:t>
      </w:r>
    </w:p>
    <w:p w14:paraId="75386C49">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一、核发程序</w:t>
      </w:r>
    </w:p>
    <w:p w14:paraId="1163A913">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从事</w:t>
      </w:r>
      <w:r>
        <w:rPr>
          <w:rFonts w:hint="eastAsia" w:ascii="仿宋" w:hAnsi="仿宋" w:eastAsia="仿宋" w:cs="仿宋"/>
          <w:sz w:val="32"/>
          <w:szCs w:val="32"/>
          <w:lang w:val="en-US" w:eastAsia="zh-CN"/>
        </w:rPr>
        <w:t>动物诊疗</w:t>
      </w:r>
      <w:r>
        <w:rPr>
          <w:rFonts w:hint="eastAsia" w:ascii="仿宋" w:hAnsi="仿宋" w:eastAsia="仿宋" w:cs="仿宋"/>
          <w:sz w:val="32"/>
          <w:szCs w:val="32"/>
        </w:rPr>
        <w:t>的企业，其</w:t>
      </w:r>
      <w:r>
        <w:rPr>
          <w:rFonts w:hint="eastAsia" w:ascii="仿宋" w:hAnsi="仿宋" w:eastAsia="仿宋" w:cs="仿宋"/>
          <w:sz w:val="32"/>
          <w:szCs w:val="32"/>
          <w:lang w:val="en-US" w:eastAsia="zh-CN"/>
        </w:rPr>
        <w:t>动物诊疗</w:t>
      </w:r>
      <w:r>
        <w:rPr>
          <w:rFonts w:hint="eastAsia" w:ascii="仿宋" w:hAnsi="仿宋" w:eastAsia="仿宋" w:cs="仿宋"/>
          <w:sz w:val="32"/>
          <w:szCs w:val="32"/>
        </w:rPr>
        <w:t>许可证由企业所在县（区）农业主管部门核发。</w:t>
      </w:r>
    </w:p>
    <w:p w14:paraId="2A075FEE">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、核发条件</w:t>
      </w:r>
    </w:p>
    <w:p w14:paraId="186076EC">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w:t>
      </w:r>
      <w:r>
        <w:rPr>
          <w:rFonts w:hint="eastAsia" w:ascii="仿宋" w:hAnsi="仿宋" w:eastAsia="仿宋" w:cs="仿宋"/>
          <w:sz w:val="32"/>
          <w:szCs w:val="32"/>
          <w:lang w:val="en-US" w:eastAsia="zh-CN"/>
        </w:rPr>
        <w:t>动物诊疗</w:t>
      </w:r>
      <w:r>
        <w:rPr>
          <w:rFonts w:hint="eastAsia" w:ascii="仿宋" w:hAnsi="仿宋" w:eastAsia="仿宋" w:cs="仿宋"/>
          <w:sz w:val="32"/>
          <w:szCs w:val="32"/>
        </w:rPr>
        <w:t>许可证的企业，应当具备以下条件：</w:t>
      </w:r>
    </w:p>
    <w:p w14:paraId="38F5B0D3">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1.基本设施。</w:t>
      </w:r>
      <w:r>
        <w:rPr>
          <w:rFonts w:hint="eastAsia" w:ascii="仿宋" w:hAnsi="仿宋" w:eastAsia="仿宋" w:cs="仿宋"/>
          <w:sz w:val="32"/>
          <w:szCs w:val="32"/>
          <w:lang w:eastAsia="zh-CN"/>
        </w:rPr>
        <w:t>独立的诊疗室、独立的药房、独立的手术室，</w:t>
      </w:r>
      <w:r>
        <w:rPr>
          <w:rFonts w:hint="eastAsia" w:ascii="仿宋" w:hAnsi="仿宋" w:eastAsia="仿宋" w:cs="仿宋"/>
          <w:sz w:val="32"/>
          <w:szCs w:val="32"/>
        </w:rPr>
        <w:t>办公场所应在</w:t>
      </w:r>
      <w:r>
        <w:rPr>
          <w:rFonts w:hint="eastAsia" w:ascii="仿宋" w:hAnsi="仿宋" w:eastAsia="仿宋" w:cs="仿宋"/>
          <w:sz w:val="32"/>
          <w:szCs w:val="32"/>
          <w:lang w:val="en-US" w:eastAsia="zh-CN"/>
        </w:rPr>
        <w:t>动物诊疗</w:t>
      </w:r>
      <w:r>
        <w:rPr>
          <w:rFonts w:hint="eastAsia" w:ascii="仿宋" w:hAnsi="仿宋" w:eastAsia="仿宋" w:cs="仿宋"/>
          <w:sz w:val="32"/>
          <w:szCs w:val="32"/>
        </w:rPr>
        <w:t>许可证核发机关所辖行政区域，</w:t>
      </w:r>
      <w:r>
        <w:rPr>
          <w:rFonts w:hint="eastAsia" w:ascii="仿宋" w:hAnsi="仿宋" w:eastAsia="仿宋" w:cs="仿宋"/>
          <w:sz w:val="32"/>
          <w:szCs w:val="32"/>
          <w:lang w:val="en-US" w:eastAsia="zh-CN"/>
        </w:rPr>
        <w:t>不</w:t>
      </w:r>
      <w:r>
        <w:rPr>
          <w:rFonts w:hint="eastAsia" w:ascii="仿宋" w:hAnsi="仿宋" w:eastAsia="仿宋" w:cs="仿宋"/>
          <w:sz w:val="32"/>
          <w:szCs w:val="32"/>
        </w:rPr>
        <w:t>可</w:t>
      </w:r>
      <w:r>
        <w:rPr>
          <w:rFonts w:hint="eastAsia" w:ascii="仿宋" w:hAnsi="仿宋" w:eastAsia="仿宋" w:cs="仿宋"/>
          <w:sz w:val="32"/>
          <w:szCs w:val="32"/>
          <w:lang w:val="en-US" w:eastAsia="zh-CN"/>
        </w:rPr>
        <w:t>伪造、变造、转让、</w:t>
      </w:r>
      <w:r>
        <w:rPr>
          <w:rFonts w:hint="eastAsia" w:ascii="仿宋" w:hAnsi="仿宋" w:eastAsia="仿宋" w:cs="仿宋"/>
          <w:sz w:val="32"/>
          <w:szCs w:val="32"/>
        </w:rPr>
        <w:t>租赁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出借</w:t>
      </w:r>
      <w:r>
        <w:rPr>
          <w:rFonts w:hint="eastAsia" w:ascii="仿宋" w:hAnsi="仿宋" w:eastAsia="仿宋" w:cs="仿宋"/>
          <w:sz w:val="32"/>
          <w:szCs w:val="32"/>
        </w:rPr>
        <w:t>。</w:t>
      </w:r>
    </w:p>
    <w:p w14:paraId="338CFB9F">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2.检验仪器。具有与</w:t>
      </w:r>
      <w:r>
        <w:rPr>
          <w:rFonts w:hint="eastAsia" w:ascii="仿宋" w:hAnsi="仿宋" w:eastAsia="仿宋" w:cs="仿宋"/>
          <w:sz w:val="32"/>
          <w:szCs w:val="32"/>
          <w:lang w:val="en-US" w:eastAsia="zh-CN"/>
        </w:rPr>
        <w:t>动物诊疗</w:t>
      </w:r>
      <w:r>
        <w:rPr>
          <w:rFonts w:hint="eastAsia" w:ascii="仿宋" w:hAnsi="仿宋" w:eastAsia="仿宋" w:cs="仿宋"/>
          <w:sz w:val="32"/>
          <w:szCs w:val="32"/>
        </w:rPr>
        <w:t>相适应的检验仪器设备：</w:t>
      </w:r>
      <w:r>
        <w:rPr>
          <w:rFonts w:hint="eastAsia" w:ascii="仿宋" w:hAnsi="仿宋" w:eastAsia="仿宋" w:cs="仿宋"/>
          <w:sz w:val="32"/>
          <w:szCs w:val="32"/>
          <w:lang w:val="en-US" w:eastAsia="zh-CN"/>
        </w:rPr>
        <w:t>具有诊断、手术、消毒、冷藏、常规化验、污水处理等器械设备。从事动物颅腔、胸腔和腹腔手术的，除了具备本办法第五条规定的条件外，还应当具备一下条件：</w:t>
      </w:r>
    </w:p>
    <w:p w14:paraId="374F43DC">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（一）具有手术台、X光机或B超等器械设备；</w:t>
      </w:r>
    </w:p>
    <w:p w14:paraId="5653EEA7">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（二）具有3以上取得执业兽医师资格证书的人员</w:t>
      </w:r>
    </w:p>
    <w:p w14:paraId="62353821">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3.人员。具有</w:t>
      </w:r>
      <w:r>
        <w:rPr>
          <w:rFonts w:hint="eastAsia" w:ascii="仿宋" w:hAnsi="仿宋" w:eastAsia="仿宋" w:cs="仿宋"/>
          <w:sz w:val="32"/>
          <w:szCs w:val="32"/>
          <w:lang w:val="en-US" w:eastAsia="zh-CN"/>
        </w:rPr>
        <w:t>执业兽医师资格证书的人员1名以上</w:t>
      </w:r>
      <w:r>
        <w:rPr>
          <w:rFonts w:hint="eastAsia" w:ascii="仿宋" w:hAnsi="仿宋" w:eastAsia="仿宋" w:cs="仿宋"/>
          <w:sz w:val="32"/>
          <w:szCs w:val="32"/>
        </w:rPr>
        <w:t>。</w:t>
      </w:r>
    </w:p>
    <w:p w14:paraId="1FCDE5D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60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动物诊疗</w:t>
      </w:r>
      <w:r>
        <w:rPr>
          <w:rFonts w:hint="eastAsia" w:ascii="仿宋" w:hAnsi="仿宋" w:eastAsia="仿宋" w:cs="仿宋"/>
          <w:sz w:val="32"/>
          <w:szCs w:val="32"/>
        </w:rPr>
        <w:t>环境。</w:t>
      </w:r>
    </w:p>
    <w:p w14:paraId="13F8BEC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(一)有固定的动物诊疗场所，且动物诊疗场所使用面积符合省、自治区、直辖市人民政府兽医主管部门的规定;</w:t>
      </w:r>
    </w:p>
    <w:p w14:paraId="1FA6EF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(二)动物诊疗场所选址距离畜禽养殖场、屠宰加工场、动物交易场所不少于200米;</w:t>
      </w:r>
    </w:p>
    <w:p w14:paraId="7A86BE4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(三)动物诊疗场所设有独立的出入口，出入口不得设在居民住宅楼内或者院内，不得与同一建筑物的其他用户共用通道;</w:t>
      </w:r>
    </w:p>
    <w:p w14:paraId="57D5674D">
      <w:pPr>
        <w:keepNext w:val="0"/>
        <w:keepLines w:val="0"/>
        <w:pageBreakBefore w:val="0"/>
        <w:kinsoku/>
        <w:wordWrap/>
        <w:overflowPunct/>
        <w:topLinePunct w:val="0"/>
        <w:autoSpaceDE/>
        <w:autoSpaceDN/>
        <w:bidi w:val="0"/>
        <w:adjustRightInd/>
        <w:snapToGrid/>
        <w:spacing w:beforeAutospacing="0" w:afterAutospacing="0" w:line="6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5.其他规定。法律、法规及农业</w:t>
      </w:r>
      <w:r>
        <w:rPr>
          <w:rFonts w:hint="eastAsia" w:ascii="仿宋" w:hAnsi="仿宋" w:eastAsia="仿宋" w:cs="仿宋"/>
          <w:sz w:val="32"/>
          <w:szCs w:val="32"/>
          <w:lang w:val="en-US" w:eastAsia="zh-CN"/>
        </w:rPr>
        <w:t>农村</w:t>
      </w:r>
      <w:r>
        <w:rPr>
          <w:rFonts w:hint="eastAsia" w:ascii="仿宋" w:hAnsi="仿宋" w:eastAsia="仿宋" w:cs="仿宋"/>
          <w:sz w:val="32"/>
          <w:szCs w:val="32"/>
        </w:rPr>
        <w:t>规定的其他条件。</w:t>
      </w:r>
    </w:p>
    <w:p w14:paraId="1D3BB4A5">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、需提交的材料</w:t>
      </w:r>
    </w:p>
    <w:p w14:paraId="2E36BC15">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申请动物诊疗许可证，应当提交以下材料：</w:t>
      </w:r>
    </w:p>
    <w:p w14:paraId="3FDEB73B">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一</w:t>
      </w:r>
      <w:r>
        <w:rPr>
          <w:rFonts w:hint="eastAsia" w:ascii="仿宋" w:hAnsi="仿宋" w:eastAsia="仿宋" w:cs="仿宋"/>
          <w:sz w:val="32"/>
          <w:szCs w:val="32"/>
          <w:vertAlign w:val="baseline"/>
          <w:lang w:eastAsia="zh-CN"/>
        </w:rPr>
        <w:t>）动物诊疗许可证申请表；</w:t>
      </w:r>
    </w:p>
    <w:p w14:paraId="5BEB4CD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二</w:t>
      </w:r>
      <w:r>
        <w:rPr>
          <w:rFonts w:hint="eastAsia" w:ascii="仿宋" w:hAnsi="仿宋" w:eastAsia="仿宋" w:cs="仿宋"/>
          <w:sz w:val="32"/>
          <w:szCs w:val="32"/>
          <w:vertAlign w:val="baseline"/>
          <w:lang w:eastAsia="zh-CN"/>
        </w:rPr>
        <w:t>）设施设备</w:t>
      </w:r>
      <w:r>
        <w:rPr>
          <w:rFonts w:hint="eastAsia" w:ascii="仿宋" w:hAnsi="仿宋" w:eastAsia="仿宋" w:cs="仿宋"/>
          <w:sz w:val="32"/>
          <w:szCs w:val="32"/>
          <w:vertAlign w:val="baseline"/>
          <w:lang w:val="en-US" w:eastAsia="zh-CN"/>
        </w:rPr>
        <w:t>和</w:t>
      </w:r>
      <w:r>
        <w:rPr>
          <w:rFonts w:hint="eastAsia" w:ascii="仿宋" w:hAnsi="仿宋" w:eastAsia="仿宋" w:cs="仿宋"/>
          <w:i w:val="0"/>
          <w:iCs w:val="0"/>
          <w:caps w:val="0"/>
          <w:color w:val="000000"/>
          <w:spacing w:val="0"/>
          <w:sz w:val="32"/>
          <w:szCs w:val="32"/>
          <w:shd w:val="clear" w:fill="FFFFFF"/>
        </w:rPr>
        <w:t>检测仪器</w:t>
      </w:r>
      <w:r>
        <w:rPr>
          <w:rFonts w:hint="eastAsia" w:ascii="仿宋" w:hAnsi="仿宋" w:eastAsia="仿宋" w:cs="仿宋"/>
          <w:sz w:val="32"/>
          <w:szCs w:val="32"/>
          <w:vertAlign w:val="baseline"/>
          <w:lang w:eastAsia="zh-CN"/>
        </w:rPr>
        <w:t>清单；</w:t>
      </w:r>
      <w:r>
        <w:rPr>
          <w:rFonts w:hint="eastAsia" w:ascii="仿宋" w:hAnsi="仿宋" w:eastAsia="仿宋" w:cs="仿宋"/>
          <w:sz w:val="32"/>
          <w:szCs w:val="32"/>
          <w:vertAlign w:val="baseline"/>
          <w:lang w:val="en-US" w:eastAsia="zh-CN"/>
        </w:rPr>
        <w:tab/>
      </w:r>
    </w:p>
    <w:p w14:paraId="1BEF2F8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三</w:t>
      </w: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动物诊疗</w:t>
      </w:r>
      <w:r>
        <w:rPr>
          <w:rFonts w:hint="eastAsia" w:ascii="仿宋" w:hAnsi="仿宋" w:eastAsia="仿宋" w:cs="仿宋"/>
          <w:sz w:val="32"/>
          <w:szCs w:val="32"/>
          <w:vertAlign w:val="baseline"/>
          <w:lang w:eastAsia="zh-CN"/>
        </w:rPr>
        <w:t>场所</w:t>
      </w:r>
      <w:r>
        <w:rPr>
          <w:rFonts w:hint="eastAsia" w:ascii="仿宋" w:hAnsi="仿宋" w:eastAsia="仿宋" w:cs="仿宋"/>
          <w:sz w:val="32"/>
          <w:szCs w:val="32"/>
          <w:vertAlign w:val="baseline"/>
          <w:lang w:val="en-US" w:eastAsia="zh-CN"/>
        </w:rPr>
        <w:t>室内</w:t>
      </w:r>
      <w:r>
        <w:rPr>
          <w:rFonts w:hint="eastAsia" w:ascii="仿宋" w:hAnsi="仿宋" w:eastAsia="仿宋" w:cs="仿宋"/>
          <w:sz w:val="32"/>
          <w:szCs w:val="32"/>
          <w:vertAlign w:val="baseline"/>
          <w:lang w:eastAsia="zh-CN"/>
        </w:rPr>
        <w:t>平面</w:t>
      </w:r>
      <w:r>
        <w:rPr>
          <w:rFonts w:hint="eastAsia" w:ascii="仿宋" w:hAnsi="仿宋" w:eastAsia="仿宋" w:cs="仿宋"/>
          <w:sz w:val="32"/>
          <w:szCs w:val="32"/>
          <w:vertAlign w:val="baseline"/>
          <w:lang w:val="en-US" w:eastAsia="zh-CN"/>
        </w:rPr>
        <w:t>图;</w:t>
      </w:r>
    </w:p>
    <w:p w14:paraId="0EC878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（四）动物诊疗</w:t>
      </w:r>
      <w:r>
        <w:rPr>
          <w:rFonts w:hint="eastAsia" w:ascii="仿宋" w:hAnsi="仿宋" w:eastAsia="仿宋" w:cs="仿宋"/>
          <w:sz w:val="32"/>
          <w:szCs w:val="32"/>
          <w:vertAlign w:val="baseline"/>
          <w:lang w:eastAsia="zh-CN"/>
        </w:rPr>
        <w:t>场所</w:t>
      </w:r>
      <w:r>
        <w:rPr>
          <w:rFonts w:hint="eastAsia" w:ascii="仿宋" w:hAnsi="仿宋" w:eastAsia="仿宋" w:cs="仿宋"/>
          <w:sz w:val="32"/>
          <w:szCs w:val="32"/>
          <w:vertAlign w:val="baseline"/>
          <w:lang w:val="en-US" w:eastAsia="zh-CN"/>
        </w:rPr>
        <w:t>各功能区布局图;</w:t>
      </w:r>
    </w:p>
    <w:p w14:paraId="4683D9C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（五）动物诊疗</w:t>
      </w:r>
      <w:r>
        <w:rPr>
          <w:rFonts w:hint="eastAsia" w:ascii="仿宋" w:hAnsi="仿宋" w:eastAsia="仿宋" w:cs="仿宋"/>
          <w:sz w:val="32"/>
          <w:szCs w:val="32"/>
          <w:vertAlign w:val="baseline"/>
          <w:lang w:eastAsia="zh-CN"/>
        </w:rPr>
        <w:t>场所</w:t>
      </w:r>
      <w:r>
        <w:rPr>
          <w:rFonts w:hint="eastAsia" w:ascii="仿宋" w:hAnsi="仿宋" w:eastAsia="仿宋" w:cs="仿宋"/>
          <w:sz w:val="32"/>
          <w:szCs w:val="32"/>
          <w:vertAlign w:val="baseline"/>
          <w:lang w:val="en-US" w:eastAsia="zh-CN"/>
        </w:rPr>
        <w:t>地理方位图;</w:t>
      </w:r>
    </w:p>
    <w:p w14:paraId="50B7D92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（六）动物诊疗场所使用权证明;</w:t>
      </w:r>
    </w:p>
    <w:p w14:paraId="7F23C72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（七）法定代表人（负责人）身份证明;</w:t>
      </w:r>
    </w:p>
    <w:p w14:paraId="5CE6E4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（八）</w:t>
      </w:r>
      <w:r>
        <w:rPr>
          <w:rFonts w:hint="eastAsia" w:ascii="仿宋" w:hAnsi="仿宋" w:eastAsia="仿宋" w:cs="仿宋"/>
          <w:sz w:val="32"/>
          <w:szCs w:val="32"/>
        </w:rPr>
        <w:t>执业兽医师资格证书原件及复印件;</w:t>
      </w:r>
    </w:p>
    <w:p w14:paraId="33A87F7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（九）</w:t>
      </w:r>
      <w:r>
        <w:rPr>
          <w:rFonts w:hint="eastAsia" w:ascii="仿宋" w:hAnsi="仿宋" w:eastAsia="仿宋" w:cs="仿宋"/>
          <w:sz w:val="32"/>
          <w:szCs w:val="32"/>
        </w:rPr>
        <w:t>设施设备清单;</w:t>
      </w:r>
    </w:p>
    <w:p w14:paraId="43942CB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（十）</w:t>
      </w:r>
      <w:r>
        <w:rPr>
          <w:rFonts w:hint="eastAsia" w:ascii="仿宋" w:hAnsi="仿宋" w:eastAsia="仿宋" w:cs="仿宋"/>
          <w:sz w:val="32"/>
          <w:szCs w:val="32"/>
        </w:rPr>
        <w:t>管理制度文本;</w:t>
      </w:r>
    </w:p>
    <w:p w14:paraId="1F9A68A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vertAlign w:val="baseline"/>
          <w:lang w:val="en-US" w:eastAsia="zh-CN"/>
        </w:rPr>
        <w:t>（十一）</w:t>
      </w:r>
      <w:r>
        <w:rPr>
          <w:rFonts w:hint="eastAsia" w:ascii="仿宋" w:hAnsi="仿宋" w:eastAsia="仿宋" w:cs="仿宋"/>
          <w:sz w:val="32"/>
          <w:szCs w:val="32"/>
        </w:rPr>
        <w:t>执业兽医和服务人员的健康证明材料</w:t>
      </w:r>
      <w:r>
        <w:rPr>
          <w:rFonts w:hint="eastAsia" w:ascii="仿宋" w:hAnsi="仿宋" w:eastAsia="仿宋" w:cs="仿宋"/>
          <w:sz w:val="32"/>
          <w:szCs w:val="32"/>
          <w:lang w:eastAsia="zh-CN"/>
        </w:rPr>
        <w:t>；</w:t>
      </w:r>
    </w:p>
    <w:p w14:paraId="7EC25E84">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8.法律、法规及农业</w:t>
      </w:r>
      <w:r>
        <w:rPr>
          <w:rFonts w:hint="eastAsia" w:ascii="仿宋" w:hAnsi="仿宋" w:eastAsia="仿宋" w:cs="仿宋"/>
          <w:sz w:val="32"/>
          <w:szCs w:val="32"/>
          <w:lang w:val="en-US" w:eastAsia="zh-CN"/>
        </w:rPr>
        <w:t>农村部</w:t>
      </w:r>
      <w:r>
        <w:rPr>
          <w:rFonts w:hint="eastAsia" w:ascii="仿宋" w:hAnsi="仿宋" w:eastAsia="仿宋" w:cs="仿宋"/>
          <w:sz w:val="32"/>
          <w:szCs w:val="32"/>
        </w:rPr>
        <w:t>规定的其他材料。</w:t>
      </w:r>
    </w:p>
    <w:p w14:paraId="597869F2">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、申请方式</w:t>
      </w:r>
    </w:p>
    <w:p w14:paraId="207A7A42">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14:paraId="0FD8D216">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14:paraId="32839F16">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14:paraId="6199504E">
      <w:pPr>
        <w:keepNext w:val="0"/>
        <w:keepLines w:val="0"/>
        <w:pageBreakBefore w:val="0"/>
        <w:numPr>
          <w:ilvl w:val="0"/>
          <w:numId w:val="0"/>
        </w:numPr>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未办理</w:t>
      </w:r>
      <w:r>
        <w:rPr>
          <w:rFonts w:hint="eastAsia" w:ascii="仿宋" w:hAnsi="仿宋" w:eastAsia="仿宋" w:cs="仿宋"/>
          <w:b/>
          <w:bCs/>
          <w:sz w:val="32"/>
          <w:szCs w:val="32"/>
          <w:lang w:val="en-US" w:eastAsia="zh-CN"/>
        </w:rPr>
        <w:t>从事动物诊疗</w:t>
      </w:r>
      <w:r>
        <w:rPr>
          <w:rFonts w:hint="eastAsia" w:ascii="仿宋" w:hAnsi="仿宋" w:eastAsia="仿宋" w:cs="仿宋"/>
          <w:b/>
          <w:bCs/>
          <w:sz w:val="32"/>
          <w:szCs w:val="32"/>
        </w:rPr>
        <w:t>的法律责任</w:t>
      </w:r>
      <w:r>
        <w:rPr>
          <w:rFonts w:hint="eastAsia" w:ascii="仿宋" w:hAnsi="仿宋" w:eastAsia="仿宋" w:cs="仿宋"/>
          <w:b/>
          <w:bCs/>
          <w:sz w:val="32"/>
          <w:szCs w:val="32"/>
          <w:lang w:val="en-US" w:eastAsia="zh-CN"/>
        </w:rPr>
        <w:t xml:space="preserve"> </w:t>
      </w:r>
    </w:p>
    <w:p w14:paraId="31F832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《中华人民共和国动物防疫法》</w:t>
      </w:r>
      <w:r>
        <w:rPr>
          <w:rFonts w:hint="eastAsia" w:ascii="仿宋" w:hAnsi="仿宋" w:eastAsia="仿宋" w:cs="仿宋"/>
          <w:sz w:val="32"/>
          <w:szCs w:val="32"/>
          <w:lang w:val="en-US" w:eastAsia="zh-CN"/>
        </w:rPr>
        <w:t>和</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动物诊疗机构管理办法</w:t>
      </w:r>
      <w:r>
        <w:rPr>
          <w:rFonts w:hint="eastAsia" w:ascii="仿宋" w:hAnsi="仿宋" w:eastAsia="仿宋" w:cs="仿宋"/>
          <w:sz w:val="32"/>
          <w:szCs w:val="32"/>
          <w:highlight w:val="none"/>
        </w:rPr>
        <w:t>》</w:t>
      </w:r>
      <w:r>
        <w:rPr>
          <w:rFonts w:hint="eastAsia" w:ascii="仿宋" w:hAnsi="仿宋" w:eastAsia="仿宋" w:cs="仿宋"/>
          <w:sz w:val="32"/>
          <w:szCs w:val="32"/>
        </w:rPr>
        <w:t>违反本办法规定，</w:t>
      </w:r>
      <w:r>
        <w:rPr>
          <w:rFonts w:hint="eastAsia" w:ascii="仿宋" w:hAnsi="仿宋" w:eastAsia="仿宋" w:cs="仿宋"/>
          <w:sz w:val="32"/>
          <w:szCs w:val="32"/>
          <w:lang w:val="en-US" w:eastAsia="zh-CN"/>
        </w:rPr>
        <w:t>根据</w:t>
      </w:r>
      <w:r>
        <w:rPr>
          <w:rFonts w:hint="eastAsia" w:ascii="仿宋" w:hAnsi="仿宋" w:eastAsia="仿宋" w:cs="仿宋"/>
          <w:sz w:val="32"/>
          <w:szCs w:val="32"/>
        </w:rPr>
        <w:t>《中华人民共和国动物防疫法》</w:t>
      </w:r>
      <w:r>
        <w:rPr>
          <w:rFonts w:hint="eastAsia" w:ascii="仿宋" w:hAnsi="仿宋" w:eastAsia="仿宋" w:cs="仿宋"/>
          <w:i w:val="0"/>
          <w:iCs w:val="0"/>
          <w:caps w:val="0"/>
          <w:color w:val="333333"/>
          <w:spacing w:val="0"/>
          <w:sz w:val="32"/>
          <w:szCs w:val="32"/>
          <w:shd w:val="clear" w:fill="FFFFFF"/>
        </w:rPr>
        <w:t>第一百零五条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14:paraId="70D9898D">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55D04772">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74725D4E">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5262B966">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6C604D2A">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0A682597">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0764FCF0">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5CB7D870">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13D19935">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74E2D168">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407A74F5">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陆丰市</w:t>
      </w:r>
      <w:r>
        <w:rPr>
          <w:rFonts w:hint="eastAsia" w:ascii="方正小标宋简体" w:hAnsi="方正小标宋简体" w:eastAsia="方正小标宋简体" w:cs="方正小标宋简体"/>
          <w:sz w:val="44"/>
          <w:szCs w:val="44"/>
        </w:rPr>
        <w:t>农业农村局关于办</w:t>
      </w:r>
      <w:r>
        <w:rPr>
          <w:rFonts w:hint="eastAsia" w:ascii="方正小标宋简体" w:hAnsi="方正小标宋简体" w:eastAsia="方正小标宋简体" w:cs="方正小标宋简体"/>
          <w:sz w:val="44"/>
          <w:szCs w:val="44"/>
          <w:highlight w:val="none"/>
        </w:rPr>
        <w:t>理</w:t>
      </w:r>
      <w:r>
        <w:rPr>
          <w:rFonts w:hint="eastAsia" w:ascii="方正小标宋简体" w:hAnsi="方正小标宋简体" w:eastAsia="方正小标宋简体" w:cs="方正小标宋简体"/>
          <w:sz w:val="44"/>
          <w:szCs w:val="44"/>
          <w:highlight w:val="none"/>
          <w:lang w:val="en-US" w:eastAsia="zh-CN"/>
        </w:rPr>
        <w:t>农药</w:t>
      </w:r>
      <w:r>
        <w:rPr>
          <w:rFonts w:hint="eastAsia" w:ascii="方正小标宋简体" w:hAnsi="方正小标宋简体" w:eastAsia="方正小标宋简体" w:cs="方正小标宋简体"/>
          <w:sz w:val="44"/>
          <w:szCs w:val="44"/>
          <w:highlight w:val="none"/>
        </w:rPr>
        <w:t>经营</w:t>
      </w:r>
      <w:r>
        <w:rPr>
          <w:rFonts w:hint="eastAsia" w:ascii="方正小标宋简体" w:hAnsi="方正小标宋简体" w:eastAsia="方正小标宋简体" w:cs="方正小标宋简体"/>
          <w:sz w:val="44"/>
          <w:szCs w:val="44"/>
        </w:rPr>
        <w:t>许可事项的告知书</w:t>
      </w:r>
    </w:p>
    <w:p w14:paraId="01AF83E2">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农药</w:t>
      </w:r>
      <w:r>
        <w:rPr>
          <w:rFonts w:hint="eastAsia" w:ascii="仿宋" w:hAnsi="仿宋" w:eastAsia="仿宋" w:cs="仿宋"/>
          <w:sz w:val="32"/>
          <w:szCs w:val="32"/>
        </w:rPr>
        <w:t>经营企业：</w:t>
      </w:r>
    </w:p>
    <w:p w14:paraId="05FCA60D">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为进一步明确</w:t>
      </w:r>
      <w:r>
        <w:rPr>
          <w:rFonts w:hint="eastAsia" w:ascii="仿宋" w:hAnsi="仿宋" w:eastAsia="仿宋" w:cs="仿宋"/>
          <w:sz w:val="32"/>
          <w:szCs w:val="32"/>
          <w:highlight w:val="none"/>
        </w:rPr>
        <w:t>农药经营许可</w:t>
      </w:r>
      <w:r>
        <w:rPr>
          <w:rFonts w:hint="eastAsia" w:ascii="仿宋" w:hAnsi="仿宋" w:eastAsia="仿宋" w:cs="仿宋"/>
          <w:sz w:val="32"/>
          <w:szCs w:val="32"/>
        </w:rPr>
        <w:t>证核发程序及条件，规范行政许可行为，根据</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农药管理条例</w:t>
      </w:r>
      <w:r>
        <w:rPr>
          <w:rFonts w:hint="eastAsia" w:ascii="仿宋" w:hAnsi="仿宋" w:eastAsia="仿宋" w:cs="仿宋"/>
          <w:sz w:val="32"/>
          <w:szCs w:val="32"/>
          <w:highlight w:val="none"/>
        </w:rPr>
        <w:t>》、《农</w:t>
      </w:r>
      <w:r>
        <w:rPr>
          <w:rFonts w:hint="eastAsia" w:ascii="仿宋" w:hAnsi="仿宋" w:eastAsia="仿宋" w:cs="仿宋"/>
          <w:sz w:val="32"/>
          <w:szCs w:val="32"/>
          <w:highlight w:val="none"/>
          <w:lang w:val="en-US" w:eastAsia="zh-CN"/>
        </w:rPr>
        <w:t>药</w:t>
      </w:r>
      <w:r>
        <w:rPr>
          <w:rFonts w:hint="eastAsia" w:ascii="仿宋" w:hAnsi="仿宋" w:eastAsia="仿宋" w:cs="仿宋"/>
          <w:sz w:val="32"/>
          <w:szCs w:val="32"/>
          <w:highlight w:val="none"/>
        </w:rPr>
        <w:t>经营许可管理办法》</w:t>
      </w:r>
      <w:r>
        <w:rPr>
          <w:rFonts w:hint="eastAsia" w:ascii="仿宋" w:hAnsi="仿宋" w:eastAsia="仿宋" w:cs="仿宋"/>
          <w:sz w:val="32"/>
          <w:szCs w:val="32"/>
          <w:highlight w:val="none"/>
          <w:lang w:val="en-US" w:eastAsia="zh-CN"/>
        </w:rPr>
        <w:t>相关规定</w:t>
      </w:r>
      <w:r>
        <w:rPr>
          <w:rFonts w:hint="eastAsia" w:ascii="仿宋" w:hAnsi="仿宋" w:eastAsia="仿宋" w:cs="仿宋"/>
          <w:sz w:val="32"/>
          <w:szCs w:val="32"/>
          <w:highlight w:val="none"/>
        </w:rPr>
        <w:t>，现将有关事项告知如下：</w:t>
      </w:r>
    </w:p>
    <w:p w14:paraId="11783B17">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一、核发程序</w:t>
      </w:r>
    </w:p>
    <w:p w14:paraId="16CB94B2">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w:t>
      </w:r>
      <w:r>
        <w:rPr>
          <w:rFonts w:hint="eastAsia" w:ascii="仿宋" w:hAnsi="仿宋" w:eastAsia="仿宋" w:cs="仿宋"/>
          <w:sz w:val="32"/>
          <w:szCs w:val="32"/>
          <w:lang w:val="en-US" w:eastAsia="zh-CN"/>
        </w:rPr>
        <w:t>农药（限制性使用农药除外）</w:t>
      </w:r>
      <w:r>
        <w:rPr>
          <w:rFonts w:hint="eastAsia" w:ascii="仿宋" w:hAnsi="仿宋" w:eastAsia="仿宋" w:cs="仿宋"/>
          <w:sz w:val="32"/>
          <w:szCs w:val="32"/>
        </w:rPr>
        <w:t>经营的企业，其</w:t>
      </w:r>
      <w:r>
        <w:rPr>
          <w:rFonts w:hint="eastAsia" w:ascii="仿宋" w:hAnsi="仿宋" w:eastAsia="仿宋" w:cs="仿宋"/>
          <w:sz w:val="32"/>
          <w:szCs w:val="32"/>
          <w:lang w:val="en-US" w:eastAsia="zh-CN"/>
        </w:rPr>
        <w:t>农药</w:t>
      </w:r>
      <w:r>
        <w:rPr>
          <w:rFonts w:hint="eastAsia" w:ascii="仿宋" w:hAnsi="仿宋" w:eastAsia="仿宋" w:cs="仿宋"/>
          <w:sz w:val="32"/>
          <w:szCs w:val="32"/>
        </w:rPr>
        <w:t>经营许可证由企业所在县（区）农业主管部门核发。</w:t>
      </w:r>
    </w:p>
    <w:p w14:paraId="06F9D4DE">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、核发条件</w:t>
      </w:r>
    </w:p>
    <w:p w14:paraId="1040783B">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w:t>
      </w:r>
      <w:r>
        <w:rPr>
          <w:rFonts w:hint="eastAsia" w:ascii="仿宋" w:hAnsi="仿宋" w:eastAsia="仿宋" w:cs="仿宋"/>
          <w:sz w:val="32"/>
          <w:szCs w:val="32"/>
          <w:lang w:val="en-US" w:eastAsia="zh-CN"/>
        </w:rPr>
        <w:t>农药</w:t>
      </w:r>
      <w:r>
        <w:rPr>
          <w:rFonts w:hint="eastAsia" w:ascii="仿宋" w:hAnsi="仿宋" w:eastAsia="仿宋" w:cs="仿宋"/>
          <w:sz w:val="32"/>
          <w:szCs w:val="32"/>
        </w:rPr>
        <w:t>经营许可证的企业，应当具备以下条件：</w:t>
      </w:r>
    </w:p>
    <w:p w14:paraId="76AC7E06">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有农学、植保、农药等相关专业中专以上学历或者专业教育培训机构五十六学时以上的学习经历，熟悉农药管理规定，掌握农药和病虫害防治专业知识，能够指导安全合理使用农药的经营人员;</w:t>
      </w:r>
    </w:p>
    <w:p w14:paraId="03DD3230">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有不少于三十平方米的营业场所、不少于五十平方米的仓储场所，并与其他商品、生活区域、饮用水源有效隔离;兼营其他农业投入品的，应当具有相对独立的农药经营区域;</w:t>
      </w:r>
    </w:p>
    <w:p w14:paraId="17345A68">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营业场所和仓储场所应当配备通风、消防、预防中毒等设施，有与所经营农药品种、类别相适应的货架、柜台等展示、陈列的设施设备;</w:t>
      </w:r>
    </w:p>
    <w:p w14:paraId="0175E2A2">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有可追溯电子信息码扫描识别设备和用于记载农药购进、储存、销售等电子台账的计算机管理系统;</w:t>
      </w:r>
    </w:p>
    <w:p w14:paraId="45E74919">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有进货查验、台账记录、安全管理、安全防护、应急处置、仓储管理、农药废弃物回收与处置、使用指导等管理制度和岗位操作规程;</w:t>
      </w:r>
    </w:p>
    <w:p w14:paraId="162E9172">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.农业部规定的其他条件。</w:t>
      </w:r>
    </w:p>
    <w:p w14:paraId="16903E05">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、需提交的材料</w:t>
      </w:r>
    </w:p>
    <w:p w14:paraId="6CE01DDA">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申请领取</w:t>
      </w:r>
      <w:r>
        <w:rPr>
          <w:rFonts w:hint="eastAsia" w:ascii="仿宋" w:hAnsi="仿宋" w:eastAsia="仿宋" w:cs="仿宋"/>
          <w:sz w:val="32"/>
          <w:szCs w:val="32"/>
          <w:lang w:val="en-US" w:eastAsia="zh-CN"/>
        </w:rPr>
        <w:t>农药</w:t>
      </w:r>
      <w:r>
        <w:rPr>
          <w:rFonts w:hint="eastAsia" w:ascii="仿宋" w:hAnsi="仿宋" w:eastAsia="仿宋" w:cs="仿宋"/>
          <w:sz w:val="32"/>
          <w:szCs w:val="32"/>
        </w:rPr>
        <w:t>经营许可证，应当提交以下材料：</w:t>
      </w:r>
    </w:p>
    <w:p w14:paraId="701F6305">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农药经营许可证申请表;</w:t>
      </w:r>
    </w:p>
    <w:p w14:paraId="26EADF33">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法定代表人(负责人)身份证明复印件;</w:t>
      </w:r>
    </w:p>
    <w:p w14:paraId="1AE8D1D4">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经营人员的学历或者培训证明;</w:t>
      </w:r>
    </w:p>
    <w:p w14:paraId="32A47FEF">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营业场所和仓储场所地址、面积、平面图等说明材料及照片;</w:t>
      </w:r>
    </w:p>
    <w:p w14:paraId="68AB51D6">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计算机管理系统、可追溯电子信息码扫描设备、安全防护、仓储设施等清单及照片;</w:t>
      </w:r>
    </w:p>
    <w:p w14:paraId="7B8E851A">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有关管理制度目录及文本;</w:t>
      </w:r>
    </w:p>
    <w:p w14:paraId="0551DDBD">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申请材料真实性、合法性声明;</w:t>
      </w:r>
    </w:p>
    <w:p w14:paraId="528261B7">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农业部规定的其他材料。</w:t>
      </w:r>
    </w:p>
    <w:p w14:paraId="2304D070">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申请材料应当同时提交纸质文件和电子文档。</w:t>
      </w:r>
    </w:p>
    <w:p w14:paraId="6839B6C4">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、申请方式</w:t>
      </w:r>
    </w:p>
    <w:p w14:paraId="57A6A9A2">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14:paraId="0D52A731">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14:paraId="6A198816">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14:paraId="72752AC0">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、未办理</w:t>
      </w:r>
      <w:r>
        <w:rPr>
          <w:rFonts w:hint="eastAsia" w:ascii="仿宋" w:hAnsi="仿宋" w:eastAsia="仿宋" w:cs="仿宋"/>
          <w:b/>
          <w:bCs/>
          <w:sz w:val="32"/>
          <w:szCs w:val="32"/>
          <w:highlight w:val="none"/>
          <w:lang w:val="en-US" w:eastAsia="zh-CN"/>
        </w:rPr>
        <w:t>农药</w:t>
      </w:r>
      <w:r>
        <w:rPr>
          <w:rFonts w:hint="eastAsia" w:ascii="仿宋" w:hAnsi="仿宋" w:eastAsia="仿宋" w:cs="仿宋"/>
          <w:b/>
          <w:bCs/>
          <w:sz w:val="32"/>
          <w:szCs w:val="32"/>
          <w:highlight w:val="none"/>
        </w:rPr>
        <w:t>经营许可证经营</w:t>
      </w:r>
      <w:r>
        <w:rPr>
          <w:rFonts w:hint="eastAsia" w:ascii="仿宋" w:hAnsi="仿宋" w:eastAsia="仿宋" w:cs="仿宋"/>
          <w:b/>
          <w:bCs/>
          <w:sz w:val="32"/>
          <w:szCs w:val="32"/>
          <w:highlight w:val="none"/>
          <w:lang w:val="en-US" w:eastAsia="zh-CN"/>
        </w:rPr>
        <w:t>农药</w:t>
      </w:r>
      <w:r>
        <w:rPr>
          <w:rFonts w:hint="eastAsia" w:ascii="仿宋" w:hAnsi="仿宋" w:eastAsia="仿宋" w:cs="仿宋"/>
          <w:b/>
          <w:bCs/>
          <w:sz w:val="32"/>
          <w:szCs w:val="32"/>
        </w:rPr>
        <w:t>的法律责任</w:t>
      </w:r>
    </w:p>
    <w:p w14:paraId="07CA1842">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农药管理条例</w:t>
      </w:r>
      <w:r>
        <w:rPr>
          <w:rFonts w:hint="eastAsia" w:ascii="仿宋" w:hAnsi="仿宋" w:eastAsia="仿宋" w:cs="仿宋"/>
          <w:sz w:val="32"/>
          <w:szCs w:val="32"/>
        </w:rPr>
        <w:t>》第五十五条规定：</w:t>
      </w:r>
      <w:r>
        <w:rPr>
          <w:rFonts w:hint="eastAsia" w:ascii="仿宋" w:hAnsi="仿宋" w:eastAsia="仿宋" w:cs="仿宋"/>
          <w:sz w:val="32"/>
          <w:szCs w:val="32"/>
          <w:lang w:val="en-US" w:eastAsia="zh-CN"/>
        </w:rPr>
        <w:t>农药经营者</w:t>
      </w:r>
      <w:r>
        <w:rPr>
          <w:rFonts w:hint="eastAsia" w:ascii="仿宋" w:hAnsi="仿宋" w:eastAsia="仿宋" w:cs="仿宋"/>
          <w:sz w:val="32"/>
          <w:szCs w:val="32"/>
        </w:rPr>
        <w:t>未取得农药经营许可证经营农药</w:t>
      </w:r>
      <w:r>
        <w:rPr>
          <w:rFonts w:hint="eastAsia" w:ascii="仿宋" w:hAnsi="仿宋" w:eastAsia="仿宋" w:cs="仿宋"/>
          <w:sz w:val="32"/>
          <w:szCs w:val="32"/>
          <w:lang w:eastAsia="zh-CN"/>
        </w:rPr>
        <w:t>，</w:t>
      </w:r>
      <w:r>
        <w:rPr>
          <w:rFonts w:hint="eastAsia" w:ascii="仿宋" w:hAnsi="仿宋" w:eastAsia="仿宋" w:cs="仿宋"/>
          <w:sz w:val="32"/>
          <w:szCs w:val="32"/>
        </w:rPr>
        <w:t xml:space="preserve"> 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r>
        <w:rPr>
          <w:rFonts w:hint="eastAsia" w:ascii="仿宋" w:hAnsi="仿宋" w:eastAsia="仿宋" w:cs="仿宋"/>
          <w:sz w:val="32"/>
          <w:szCs w:val="32"/>
          <w:lang w:eastAsia="zh-CN"/>
        </w:rPr>
        <w:t>。</w:t>
      </w:r>
    </w:p>
    <w:p w14:paraId="364A0934">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请辖区内各</w:t>
      </w:r>
      <w:r>
        <w:rPr>
          <w:rFonts w:hint="eastAsia" w:ascii="仿宋" w:hAnsi="仿宋" w:eastAsia="仿宋" w:cs="仿宋"/>
          <w:sz w:val="32"/>
          <w:szCs w:val="32"/>
          <w:lang w:val="en-US" w:eastAsia="zh-CN"/>
        </w:rPr>
        <w:t>农药</w:t>
      </w:r>
      <w:r>
        <w:rPr>
          <w:rFonts w:hint="eastAsia" w:ascii="仿宋" w:hAnsi="仿宋" w:eastAsia="仿宋" w:cs="仿宋"/>
          <w:sz w:val="32"/>
          <w:szCs w:val="32"/>
        </w:rPr>
        <w:t>经营企业按照法律法规办理</w:t>
      </w:r>
      <w:r>
        <w:rPr>
          <w:rFonts w:hint="eastAsia" w:ascii="仿宋" w:hAnsi="仿宋" w:eastAsia="仿宋" w:cs="仿宋"/>
          <w:sz w:val="32"/>
          <w:szCs w:val="32"/>
          <w:lang w:val="en-US" w:eastAsia="zh-CN"/>
        </w:rPr>
        <w:t>农药</w:t>
      </w:r>
      <w:r>
        <w:rPr>
          <w:rFonts w:hint="eastAsia" w:ascii="仿宋" w:hAnsi="仿宋" w:eastAsia="仿宋" w:cs="仿宋"/>
          <w:sz w:val="32"/>
          <w:szCs w:val="32"/>
        </w:rPr>
        <w:t>经营许可证，依法开展经营活动。县农业综合行政执法队在农资打假、“双随机、一公开”执法检查中，将</w:t>
      </w:r>
      <w:r>
        <w:rPr>
          <w:rFonts w:hint="eastAsia" w:ascii="仿宋" w:hAnsi="仿宋" w:eastAsia="仿宋" w:cs="仿宋"/>
          <w:sz w:val="32"/>
          <w:szCs w:val="32"/>
          <w:lang w:val="en-US" w:eastAsia="zh-CN"/>
        </w:rPr>
        <w:t>农药</w:t>
      </w:r>
      <w:r>
        <w:rPr>
          <w:rFonts w:hint="eastAsia" w:ascii="仿宋" w:hAnsi="仿宋" w:eastAsia="仿宋" w:cs="仿宋"/>
          <w:sz w:val="32"/>
          <w:szCs w:val="32"/>
        </w:rPr>
        <w:t>经营许可证作为重点检查事项，发现</w:t>
      </w:r>
      <w:r>
        <w:rPr>
          <w:rFonts w:hint="eastAsia" w:ascii="仿宋" w:hAnsi="仿宋" w:eastAsia="仿宋" w:cs="仿宋"/>
          <w:sz w:val="32"/>
          <w:szCs w:val="32"/>
          <w:lang w:val="en-US" w:eastAsia="zh-CN"/>
        </w:rPr>
        <w:t>农药</w:t>
      </w:r>
      <w:r>
        <w:rPr>
          <w:rFonts w:hint="eastAsia" w:ascii="仿宋" w:hAnsi="仿宋" w:eastAsia="仿宋" w:cs="仿宋"/>
          <w:sz w:val="32"/>
          <w:szCs w:val="32"/>
        </w:rPr>
        <w:t>经营者未按规定办理许可证的，严格按照《</w:t>
      </w:r>
      <w:r>
        <w:rPr>
          <w:rFonts w:hint="eastAsia" w:ascii="仿宋" w:hAnsi="仿宋" w:eastAsia="仿宋" w:cs="仿宋"/>
          <w:sz w:val="32"/>
          <w:szCs w:val="32"/>
          <w:lang w:val="en-US" w:eastAsia="zh-CN"/>
        </w:rPr>
        <w:t>农药管理条例</w:t>
      </w:r>
      <w:r>
        <w:rPr>
          <w:rFonts w:hint="eastAsia" w:ascii="仿宋" w:hAnsi="仿宋" w:eastAsia="仿宋" w:cs="仿宋"/>
          <w:sz w:val="32"/>
          <w:szCs w:val="32"/>
        </w:rPr>
        <w:t>》进行立案查处。</w:t>
      </w:r>
    </w:p>
    <w:p w14:paraId="2FED7C03">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sz w:val="32"/>
          <w:szCs w:val="32"/>
        </w:rPr>
      </w:pPr>
    </w:p>
    <w:p w14:paraId="5A2DCB4E">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3EFB42BE">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2F06A09A">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06193C9F">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2DDCB56D">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76FC0D8B">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731E7815">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4B701AAB">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611FDAEC">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陆丰市</w:t>
      </w:r>
      <w:r>
        <w:rPr>
          <w:rFonts w:hint="eastAsia" w:ascii="方正小标宋简体" w:hAnsi="方正小标宋简体" w:eastAsia="方正小标宋简体" w:cs="方正小标宋简体"/>
          <w:sz w:val="44"/>
          <w:szCs w:val="44"/>
        </w:rPr>
        <w:t>农业农村局关于办</w:t>
      </w:r>
      <w:r>
        <w:rPr>
          <w:rFonts w:hint="eastAsia" w:ascii="方正小标宋简体" w:hAnsi="方正小标宋简体" w:eastAsia="方正小标宋简体" w:cs="方正小标宋简体"/>
          <w:sz w:val="44"/>
          <w:szCs w:val="44"/>
          <w:lang w:val="en-US" w:eastAsia="zh-CN"/>
        </w:rPr>
        <w:t>兽药经营</w:t>
      </w:r>
      <w:r>
        <w:rPr>
          <w:rFonts w:hint="eastAsia" w:ascii="方正小标宋简体" w:hAnsi="方正小标宋简体" w:eastAsia="方正小标宋简体" w:cs="方正小标宋简体"/>
          <w:sz w:val="44"/>
          <w:szCs w:val="44"/>
        </w:rPr>
        <w:t>许可事项的告知书</w:t>
      </w:r>
    </w:p>
    <w:p w14:paraId="607CF745">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兽药经营许可证经营</w:t>
      </w:r>
      <w:r>
        <w:rPr>
          <w:rFonts w:hint="eastAsia" w:ascii="仿宋" w:hAnsi="仿宋" w:eastAsia="仿宋" w:cs="仿宋"/>
          <w:sz w:val="32"/>
          <w:szCs w:val="32"/>
        </w:rPr>
        <w:t>企业：</w:t>
      </w:r>
    </w:p>
    <w:p w14:paraId="1C5B1454">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为进一步明确</w:t>
      </w:r>
      <w:r>
        <w:rPr>
          <w:rFonts w:hint="eastAsia" w:ascii="仿宋" w:hAnsi="仿宋" w:eastAsia="仿宋" w:cs="仿宋"/>
          <w:sz w:val="32"/>
          <w:szCs w:val="32"/>
          <w:lang w:val="en-US" w:eastAsia="zh-CN"/>
        </w:rPr>
        <w:t>兽药经营</w:t>
      </w:r>
      <w:r>
        <w:rPr>
          <w:rFonts w:hint="eastAsia" w:ascii="仿宋" w:hAnsi="仿宋" w:eastAsia="仿宋" w:cs="仿宋"/>
          <w:sz w:val="32"/>
          <w:szCs w:val="32"/>
        </w:rPr>
        <w:t>许可证核发程序及条件，规范行政许可行为，根据</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兽药管理</w:t>
      </w:r>
      <w:r>
        <w:rPr>
          <w:rFonts w:hint="eastAsia" w:ascii="仿宋" w:hAnsi="仿宋" w:eastAsia="仿宋" w:cs="仿宋"/>
          <w:sz w:val="32"/>
          <w:szCs w:val="32"/>
          <w:highlight w:val="none"/>
        </w:rPr>
        <w:t>条例》</w:t>
      </w:r>
      <w:r>
        <w:rPr>
          <w:rFonts w:hint="eastAsia" w:ascii="仿宋" w:hAnsi="仿宋" w:eastAsia="仿宋" w:cs="仿宋"/>
          <w:sz w:val="32"/>
          <w:szCs w:val="32"/>
        </w:rPr>
        <w:t>精神，现将有关事项告知如下：</w:t>
      </w:r>
    </w:p>
    <w:p w14:paraId="22240D87">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一、核发程序</w:t>
      </w:r>
    </w:p>
    <w:p w14:paraId="0F12BB39">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从事</w:t>
      </w:r>
      <w:r>
        <w:rPr>
          <w:rFonts w:hint="eastAsia" w:ascii="仿宋" w:hAnsi="仿宋" w:eastAsia="仿宋" w:cs="仿宋"/>
          <w:sz w:val="32"/>
          <w:szCs w:val="32"/>
          <w:lang w:val="en-US" w:eastAsia="zh-CN"/>
        </w:rPr>
        <w:t>兽药经营</w:t>
      </w:r>
      <w:r>
        <w:rPr>
          <w:rFonts w:hint="eastAsia" w:ascii="仿宋" w:hAnsi="仿宋" w:eastAsia="仿宋" w:cs="仿宋"/>
          <w:sz w:val="32"/>
          <w:szCs w:val="32"/>
        </w:rPr>
        <w:t>的企业，其</w:t>
      </w:r>
      <w:r>
        <w:rPr>
          <w:rFonts w:hint="eastAsia" w:ascii="仿宋" w:hAnsi="仿宋" w:eastAsia="仿宋" w:cs="仿宋"/>
          <w:sz w:val="32"/>
          <w:szCs w:val="32"/>
          <w:lang w:val="en-US" w:eastAsia="zh-CN"/>
        </w:rPr>
        <w:t>兽药经营</w:t>
      </w:r>
      <w:r>
        <w:rPr>
          <w:rFonts w:hint="eastAsia" w:ascii="仿宋" w:hAnsi="仿宋" w:eastAsia="仿宋" w:cs="仿宋"/>
          <w:sz w:val="32"/>
          <w:szCs w:val="32"/>
        </w:rPr>
        <w:t>许可证由企业所在县（区）农业主管部门核发。</w:t>
      </w:r>
    </w:p>
    <w:p w14:paraId="03D1CE4C">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、核发条件</w:t>
      </w:r>
    </w:p>
    <w:p w14:paraId="200289E5">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w:t>
      </w:r>
      <w:r>
        <w:rPr>
          <w:rFonts w:hint="eastAsia" w:ascii="仿宋" w:hAnsi="仿宋" w:eastAsia="仿宋" w:cs="仿宋"/>
          <w:sz w:val="32"/>
          <w:szCs w:val="32"/>
          <w:lang w:val="en-US" w:eastAsia="zh-CN"/>
        </w:rPr>
        <w:t>兽药经营</w:t>
      </w:r>
      <w:r>
        <w:rPr>
          <w:rFonts w:hint="eastAsia" w:ascii="仿宋" w:hAnsi="仿宋" w:eastAsia="仿宋" w:cs="仿宋"/>
          <w:sz w:val="32"/>
          <w:szCs w:val="32"/>
        </w:rPr>
        <w:t>许可证的企业，应当具备以下条件：</w:t>
      </w:r>
    </w:p>
    <w:p w14:paraId="01C83BA7">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1.基本设施。</w:t>
      </w:r>
      <w:r>
        <w:rPr>
          <w:rFonts w:hint="eastAsia" w:ascii="仿宋" w:hAnsi="仿宋" w:eastAsia="仿宋" w:cs="仿宋"/>
          <w:sz w:val="32"/>
          <w:szCs w:val="32"/>
          <w:lang w:val="en-US" w:eastAsia="zh-CN"/>
        </w:rPr>
        <w:t>经营场所面积30平方米以上，仓库面积30平方米以上，电脑，温湿度计，</w:t>
      </w:r>
      <w:r>
        <w:rPr>
          <w:rFonts w:hint="eastAsia" w:ascii="仿宋" w:hAnsi="仿宋" w:eastAsia="仿宋" w:cs="仿宋"/>
          <w:sz w:val="32"/>
          <w:szCs w:val="32"/>
        </w:rPr>
        <w:t>办公场所应在</w:t>
      </w:r>
      <w:r>
        <w:rPr>
          <w:rFonts w:hint="eastAsia" w:ascii="仿宋" w:hAnsi="仿宋" w:eastAsia="仿宋" w:cs="仿宋"/>
          <w:sz w:val="32"/>
          <w:szCs w:val="32"/>
          <w:lang w:val="en-US" w:eastAsia="zh-CN"/>
        </w:rPr>
        <w:t>兽药经营</w:t>
      </w:r>
      <w:r>
        <w:rPr>
          <w:rFonts w:hint="eastAsia" w:ascii="仿宋" w:hAnsi="仿宋" w:eastAsia="仿宋" w:cs="仿宋"/>
          <w:sz w:val="32"/>
          <w:szCs w:val="32"/>
        </w:rPr>
        <w:t>许可证核发机关所辖行政区域，</w:t>
      </w:r>
      <w:r>
        <w:rPr>
          <w:rFonts w:hint="eastAsia" w:ascii="仿宋" w:hAnsi="仿宋" w:eastAsia="仿宋" w:cs="仿宋"/>
          <w:sz w:val="32"/>
          <w:szCs w:val="32"/>
          <w:lang w:val="en-US" w:eastAsia="zh-CN"/>
        </w:rPr>
        <w:t>不</w:t>
      </w:r>
      <w:r>
        <w:rPr>
          <w:rFonts w:hint="eastAsia" w:ascii="仿宋" w:hAnsi="仿宋" w:eastAsia="仿宋" w:cs="仿宋"/>
          <w:sz w:val="32"/>
          <w:szCs w:val="32"/>
        </w:rPr>
        <w:t>可</w:t>
      </w:r>
      <w:r>
        <w:rPr>
          <w:rFonts w:hint="eastAsia" w:ascii="仿宋" w:hAnsi="仿宋" w:eastAsia="仿宋" w:cs="仿宋"/>
          <w:sz w:val="32"/>
          <w:szCs w:val="32"/>
          <w:lang w:val="en-US" w:eastAsia="zh-CN"/>
        </w:rPr>
        <w:t>伪造、变造、转让、</w:t>
      </w:r>
      <w:r>
        <w:rPr>
          <w:rFonts w:hint="eastAsia" w:ascii="仿宋" w:hAnsi="仿宋" w:eastAsia="仿宋" w:cs="仿宋"/>
          <w:sz w:val="32"/>
          <w:szCs w:val="32"/>
        </w:rPr>
        <w:t>租赁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出借</w:t>
      </w:r>
      <w:r>
        <w:rPr>
          <w:rFonts w:hint="eastAsia" w:ascii="仿宋" w:hAnsi="仿宋" w:eastAsia="仿宋" w:cs="仿宋"/>
          <w:sz w:val="32"/>
          <w:szCs w:val="32"/>
        </w:rPr>
        <w:t>。</w:t>
      </w:r>
    </w:p>
    <w:p w14:paraId="0756BA81">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.人员。具有</w:t>
      </w:r>
      <w:r>
        <w:rPr>
          <w:rFonts w:hint="eastAsia" w:ascii="仿宋" w:hAnsi="仿宋" w:eastAsia="仿宋" w:cs="仿宋"/>
          <w:sz w:val="32"/>
          <w:szCs w:val="32"/>
          <w:lang w:val="en-US" w:eastAsia="zh-CN"/>
        </w:rPr>
        <w:t>兽医资格人员2名以上（其中大专学历以上或中职职称1名）</w:t>
      </w:r>
      <w:r>
        <w:rPr>
          <w:rFonts w:hint="eastAsia" w:ascii="仿宋" w:hAnsi="仿宋" w:eastAsia="仿宋" w:cs="仿宋"/>
          <w:sz w:val="32"/>
          <w:szCs w:val="32"/>
        </w:rPr>
        <w:t>。</w:t>
      </w:r>
    </w:p>
    <w:p w14:paraId="14A43CC2">
      <w:pPr>
        <w:keepNext w:val="0"/>
        <w:keepLines w:val="0"/>
        <w:pageBreakBefore w:val="0"/>
        <w:kinsoku/>
        <w:wordWrap/>
        <w:overflowPunct/>
        <w:topLinePunct w:val="0"/>
        <w:autoSpaceDE/>
        <w:autoSpaceDN/>
        <w:bidi w:val="0"/>
        <w:adjustRightInd/>
        <w:snapToGrid/>
        <w:spacing w:beforeAutospacing="0" w:afterAutospacing="0" w:line="6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.其他规定。法律、法规及农业</w:t>
      </w:r>
      <w:r>
        <w:rPr>
          <w:rFonts w:hint="eastAsia" w:ascii="仿宋" w:hAnsi="仿宋" w:eastAsia="仿宋" w:cs="仿宋"/>
          <w:sz w:val="32"/>
          <w:szCs w:val="32"/>
          <w:lang w:val="en-US" w:eastAsia="zh-CN"/>
        </w:rPr>
        <w:t>农村</w:t>
      </w:r>
      <w:r>
        <w:rPr>
          <w:rFonts w:hint="eastAsia" w:ascii="仿宋" w:hAnsi="仿宋" w:eastAsia="仿宋" w:cs="仿宋"/>
          <w:sz w:val="32"/>
          <w:szCs w:val="32"/>
        </w:rPr>
        <w:t>规定的其他条件。</w:t>
      </w:r>
    </w:p>
    <w:p w14:paraId="71FAEE29">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、需提交的材料</w:t>
      </w:r>
    </w:p>
    <w:p w14:paraId="3EB26EF2">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w:t>
      </w:r>
      <w:r>
        <w:rPr>
          <w:rFonts w:hint="eastAsia" w:ascii="仿宋" w:hAnsi="仿宋" w:eastAsia="仿宋" w:cs="仿宋"/>
          <w:sz w:val="32"/>
          <w:szCs w:val="32"/>
          <w:lang w:val="en-US" w:eastAsia="zh-CN"/>
        </w:rPr>
        <w:t>兽药经营</w:t>
      </w:r>
      <w:r>
        <w:rPr>
          <w:rFonts w:hint="eastAsia" w:ascii="仿宋" w:hAnsi="仿宋" w:eastAsia="仿宋" w:cs="仿宋"/>
          <w:sz w:val="32"/>
          <w:szCs w:val="32"/>
        </w:rPr>
        <w:t>许可证，应当提交以下材料：</w:t>
      </w:r>
    </w:p>
    <w:p w14:paraId="74A3CA0E">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一</w:t>
      </w: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兽药经营许可证</w:t>
      </w:r>
      <w:r>
        <w:rPr>
          <w:rFonts w:hint="eastAsia" w:ascii="仿宋" w:hAnsi="仿宋" w:eastAsia="仿宋" w:cs="仿宋"/>
          <w:sz w:val="32"/>
          <w:szCs w:val="32"/>
          <w:vertAlign w:val="baseline"/>
          <w:lang w:eastAsia="zh-CN"/>
        </w:rPr>
        <w:t>申请表；</w:t>
      </w:r>
    </w:p>
    <w:p w14:paraId="2F8DE8A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二</w:t>
      </w: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广东省兽药GSP检查验收申请书</w:t>
      </w: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ab/>
      </w:r>
    </w:p>
    <w:p w14:paraId="58A8DB3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w:t>
      </w:r>
      <w:r>
        <w:rPr>
          <w:rFonts w:hint="eastAsia" w:ascii="仿宋" w:hAnsi="仿宋" w:eastAsia="仿宋" w:cs="仿宋"/>
          <w:sz w:val="32"/>
          <w:szCs w:val="32"/>
          <w:vertAlign w:val="baseline"/>
          <w:lang w:val="en-US" w:eastAsia="zh-CN"/>
        </w:rPr>
        <w:t>三</w:t>
      </w:r>
      <w:r>
        <w:rPr>
          <w:rFonts w:hint="eastAsia" w:ascii="仿宋" w:hAnsi="仿宋" w:eastAsia="仿宋" w:cs="仿宋"/>
          <w:sz w:val="32"/>
          <w:szCs w:val="32"/>
          <w:vertAlign w:val="baseline"/>
          <w:lang w:eastAsia="zh-CN"/>
        </w:rPr>
        <w:t>）</w:t>
      </w:r>
      <w:r>
        <w:rPr>
          <w:rFonts w:hint="eastAsia" w:ascii="仿宋" w:hAnsi="仿宋" w:eastAsia="仿宋" w:cs="仿宋"/>
          <w:i w:val="0"/>
          <w:iCs w:val="0"/>
          <w:caps w:val="0"/>
          <w:color w:val="000000"/>
          <w:spacing w:val="0"/>
          <w:sz w:val="32"/>
          <w:szCs w:val="32"/>
          <w:shd w:val="clear" w:fill="FFFFFF"/>
        </w:rPr>
        <w:t>企业组织机构图，企业质量管理机构的设置与职能图</w:t>
      </w:r>
      <w:r>
        <w:rPr>
          <w:rFonts w:hint="eastAsia" w:ascii="仿宋" w:hAnsi="仿宋" w:eastAsia="仿宋" w:cs="仿宋"/>
          <w:sz w:val="32"/>
          <w:szCs w:val="32"/>
          <w:vertAlign w:val="baseline"/>
          <w:lang w:val="en-US" w:eastAsia="zh-CN"/>
        </w:rPr>
        <w:t>;</w:t>
      </w:r>
    </w:p>
    <w:p w14:paraId="0EFEF96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w:t>
      </w:r>
      <w:r>
        <w:rPr>
          <w:rFonts w:hint="eastAsia" w:ascii="仿宋" w:hAnsi="仿宋" w:eastAsia="仿宋" w:cs="仿宋"/>
          <w:i w:val="0"/>
          <w:iCs w:val="0"/>
          <w:caps w:val="0"/>
          <w:color w:val="000000"/>
          <w:spacing w:val="0"/>
          <w:sz w:val="32"/>
          <w:szCs w:val="32"/>
          <w:shd w:val="clear" w:fill="FFFFFF"/>
        </w:rPr>
        <w:t>企业经营场所、仓库、验收养护等设施、设备情况表</w:t>
      </w:r>
      <w:r>
        <w:rPr>
          <w:rFonts w:hint="eastAsia" w:ascii="仿宋" w:hAnsi="仿宋" w:eastAsia="仿宋" w:cs="仿宋"/>
          <w:sz w:val="32"/>
          <w:szCs w:val="32"/>
          <w:vertAlign w:val="baseline"/>
          <w:lang w:val="en-US" w:eastAsia="zh-CN"/>
        </w:rPr>
        <w:t>;</w:t>
      </w:r>
    </w:p>
    <w:p w14:paraId="2FAA84B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（五）企业兽药经营质量管理制度;</w:t>
      </w:r>
    </w:p>
    <w:p w14:paraId="4B69680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（六）营业场所和仓库场所位置图、平面图;</w:t>
      </w:r>
    </w:p>
    <w:p w14:paraId="0AF1A92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（七）兽药GSP认证自查报告;</w:t>
      </w:r>
    </w:p>
    <w:p w14:paraId="44F2EEF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（八）</w:t>
      </w:r>
      <w:r>
        <w:rPr>
          <w:rFonts w:hint="eastAsia" w:ascii="仿宋" w:hAnsi="仿宋" w:eastAsia="仿宋" w:cs="仿宋"/>
          <w:i w:val="0"/>
          <w:iCs w:val="0"/>
          <w:caps w:val="0"/>
          <w:color w:val="000000"/>
          <w:spacing w:val="0"/>
          <w:sz w:val="32"/>
          <w:szCs w:val="32"/>
          <w:shd w:val="clear" w:fill="FFFFFF"/>
        </w:rPr>
        <w:t>企业人员情况一览表</w:t>
      </w:r>
      <w:r>
        <w:rPr>
          <w:rFonts w:hint="eastAsia" w:ascii="仿宋" w:hAnsi="仿宋" w:eastAsia="仿宋" w:cs="仿宋"/>
          <w:sz w:val="32"/>
          <w:szCs w:val="32"/>
        </w:rPr>
        <w:t>;</w:t>
      </w:r>
    </w:p>
    <w:p w14:paraId="7042322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（九）</w:t>
      </w:r>
      <w:r>
        <w:rPr>
          <w:rFonts w:hint="eastAsia" w:ascii="仿宋" w:hAnsi="仿宋" w:eastAsia="仿宋" w:cs="仿宋"/>
          <w:i w:val="0"/>
          <w:iCs w:val="0"/>
          <w:caps w:val="0"/>
          <w:color w:val="000000"/>
          <w:spacing w:val="0"/>
          <w:sz w:val="32"/>
          <w:szCs w:val="32"/>
          <w:shd w:val="clear" w:fill="FFFFFF"/>
        </w:rPr>
        <w:t>企业经营的兽药种类和品种目录</w:t>
      </w:r>
      <w:r>
        <w:rPr>
          <w:rFonts w:hint="eastAsia" w:ascii="仿宋" w:hAnsi="仿宋" w:eastAsia="仿宋" w:cs="仿宋"/>
          <w:sz w:val="32"/>
          <w:szCs w:val="32"/>
        </w:rPr>
        <w:t>;</w:t>
      </w:r>
    </w:p>
    <w:p w14:paraId="63D7F3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vertAlign w:val="baseline"/>
          <w:lang w:val="en-US" w:eastAsia="zh-CN"/>
        </w:rPr>
        <w:t>（十）核查租赁合同</w:t>
      </w:r>
      <w:r>
        <w:rPr>
          <w:rFonts w:hint="eastAsia" w:ascii="仿宋" w:hAnsi="仿宋" w:eastAsia="仿宋" w:cs="仿宋"/>
          <w:sz w:val="32"/>
          <w:szCs w:val="32"/>
        </w:rPr>
        <w:t>;</w:t>
      </w:r>
    </w:p>
    <w:p w14:paraId="74C80E8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vertAlign w:val="baseline"/>
          <w:lang w:val="en-US" w:eastAsia="zh-CN"/>
        </w:rPr>
        <w:t>（十一）</w:t>
      </w:r>
      <w:r>
        <w:rPr>
          <w:rFonts w:hint="eastAsia" w:ascii="仿宋" w:hAnsi="仿宋" w:eastAsia="仿宋" w:cs="仿宋"/>
          <w:i w:val="0"/>
          <w:iCs w:val="0"/>
          <w:caps w:val="0"/>
          <w:color w:val="000000"/>
          <w:spacing w:val="0"/>
          <w:sz w:val="32"/>
          <w:szCs w:val="32"/>
          <w:shd w:val="clear" w:fill="FFFFFF"/>
        </w:rPr>
        <w:t>质量管理人员身份证</w:t>
      </w:r>
      <w:bookmarkStart w:id="0" w:name="_GoBack"/>
      <w:bookmarkEnd w:id="0"/>
      <w:r>
        <w:rPr>
          <w:rFonts w:hint="eastAsia" w:ascii="仿宋" w:hAnsi="仿宋" w:eastAsia="仿宋" w:cs="仿宋"/>
          <w:i w:val="0"/>
          <w:iCs w:val="0"/>
          <w:caps w:val="0"/>
          <w:color w:val="000000"/>
          <w:spacing w:val="0"/>
          <w:sz w:val="32"/>
          <w:szCs w:val="32"/>
          <w:shd w:val="clear" w:fill="FFFFFF"/>
        </w:rPr>
        <w:t>及学历证或职称证书证明材料告知承</w:t>
      </w:r>
      <w:r>
        <w:rPr>
          <w:rFonts w:hint="eastAsia" w:ascii="仿宋" w:hAnsi="仿宋" w:eastAsia="仿宋" w:cs="仿宋"/>
          <w:i w:val="0"/>
          <w:iCs w:val="0"/>
          <w:caps w:val="0"/>
          <w:color w:val="000000"/>
          <w:spacing w:val="0"/>
          <w:sz w:val="32"/>
          <w:szCs w:val="32"/>
          <w:shd w:val="clear" w:fill="FFFFFF"/>
          <w:lang w:val="en-US" w:eastAsia="zh-CN"/>
        </w:rPr>
        <w:t>书</w:t>
      </w:r>
      <w:r>
        <w:rPr>
          <w:rFonts w:hint="eastAsia" w:ascii="仿宋" w:hAnsi="仿宋" w:eastAsia="仿宋" w:cs="仿宋"/>
          <w:sz w:val="32"/>
          <w:szCs w:val="32"/>
          <w:lang w:eastAsia="zh-CN"/>
        </w:rPr>
        <w:t>；</w:t>
      </w:r>
    </w:p>
    <w:p w14:paraId="4A3A5BD2">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.法律、法规及农业</w:t>
      </w:r>
      <w:r>
        <w:rPr>
          <w:rFonts w:hint="eastAsia" w:ascii="仿宋" w:hAnsi="仿宋" w:eastAsia="仿宋" w:cs="仿宋"/>
          <w:sz w:val="32"/>
          <w:szCs w:val="32"/>
          <w:lang w:val="en-US" w:eastAsia="zh-CN"/>
        </w:rPr>
        <w:t>农村部</w:t>
      </w:r>
      <w:r>
        <w:rPr>
          <w:rFonts w:hint="eastAsia" w:ascii="仿宋" w:hAnsi="仿宋" w:eastAsia="仿宋" w:cs="仿宋"/>
          <w:sz w:val="32"/>
          <w:szCs w:val="32"/>
        </w:rPr>
        <w:t>规定的其他材料。</w:t>
      </w:r>
    </w:p>
    <w:p w14:paraId="3CA4553B">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、申请方式</w:t>
      </w:r>
    </w:p>
    <w:p w14:paraId="24A4D4B0">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14:paraId="627397E6">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14:paraId="32EA0C61">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14:paraId="0536DDCD">
      <w:pPr>
        <w:keepNext w:val="0"/>
        <w:keepLines w:val="0"/>
        <w:pageBreakBefore w:val="0"/>
        <w:numPr>
          <w:ilvl w:val="0"/>
          <w:numId w:val="1"/>
        </w:numPr>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未办理</w:t>
      </w:r>
      <w:r>
        <w:rPr>
          <w:rFonts w:hint="eastAsia" w:ascii="仿宋" w:hAnsi="仿宋" w:eastAsia="仿宋" w:cs="仿宋"/>
          <w:b/>
          <w:bCs/>
          <w:sz w:val="32"/>
          <w:szCs w:val="32"/>
          <w:lang w:val="en-US" w:eastAsia="zh-CN"/>
        </w:rPr>
        <w:t>从事兽药经营</w:t>
      </w:r>
      <w:r>
        <w:rPr>
          <w:rFonts w:hint="eastAsia" w:ascii="仿宋" w:hAnsi="仿宋" w:eastAsia="仿宋" w:cs="仿宋"/>
          <w:b/>
          <w:bCs/>
          <w:sz w:val="32"/>
          <w:szCs w:val="32"/>
        </w:rPr>
        <w:t>的法律责任</w:t>
      </w:r>
      <w:r>
        <w:rPr>
          <w:rFonts w:hint="eastAsia" w:ascii="仿宋" w:hAnsi="仿宋" w:eastAsia="仿宋" w:cs="仿宋"/>
          <w:b/>
          <w:bCs/>
          <w:sz w:val="32"/>
          <w:szCs w:val="32"/>
          <w:lang w:val="en-US" w:eastAsia="zh-CN"/>
        </w:rPr>
        <w:t xml:space="preserve"> </w:t>
      </w:r>
    </w:p>
    <w:p w14:paraId="384854C8">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兽药管理条例</w:t>
      </w:r>
      <w:r>
        <w:rPr>
          <w:rFonts w:hint="eastAsia" w:ascii="仿宋" w:hAnsi="仿宋" w:eastAsia="仿宋" w:cs="仿宋"/>
          <w:sz w:val="32"/>
          <w:szCs w:val="32"/>
        </w:rPr>
        <w:t>》违</w:t>
      </w:r>
      <w:r>
        <w:rPr>
          <w:rFonts w:hint="eastAsia" w:ascii="仿宋" w:hAnsi="仿宋" w:eastAsia="仿宋" w:cs="仿宋"/>
          <w:color w:val="auto"/>
          <w:sz w:val="32"/>
          <w:szCs w:val="32"/>
        </w:rPr>
        <w:t>反本办法规定，</w:t>
      </w:r>
      <w:r>
        <w:rPr>
          <w:rFonts w:hint="eastAsia" w:ascii="仿宋" w:hAnsi="仿宋" w:eastAsia="仿宋" w:cs="仿宋"/>
          <w:i w:val="0"/>
          <w:iCs w:val="0"/>
          <w:caps w:val="0"/>
          <w:color w:val="auto"/>
          <w:spacing w:val="0"/>
          <w:sz w:val="32"/>
          <w:szCs w:val="32"/>
          <w:shd w:val="clear" w:fill="FFFFFF"/>
        </w:rPr>
        <w:t>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p w14:paraId="1AC2F598">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1DA460D9">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77D48C95">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7D8F99E8">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202C8566">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20A52DB5">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51273910">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57F98973">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1B25AA69">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6DC563D0">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74E260E3">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16FB7991">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62DF0293">
      <w:pPr>
        <w:keepNext w:val="0"/>
        <w:keepLines w:val="0"/>
        <w:pageBreakBefore w:val="0"/>
        <w:kinsoku/>
        <w:wordWrap/>
        <w:overflowPunct/>
        <w:topLinePunct w:val="0"/>
        <w:autoSpaceDE/>
        <w:autoSpaceDN/>
        <w:bidi w:val="0"/>
        <w:spacing w:beforeAutospacing="0" w:line="600" w:lineRule="exact"/>
        <w:jc w:val="center"/>
        <w:textAlignment w:val="auto"/>
        <w:rPr>
          <w:sz w:val="32"/>
          <w:szCs w:val="32"/>
        </w:rPr>
      </w:pPr>
      <w:r>
        <w:rPr>
          <w:rFonts w:hint="eastAsia" w:ascii="方正小标宋简体" w:hAnsi="方正小标宋简体" w:eastAsia="方正小标宋简体" w:cs="方正小标宋简体"/>
          <w:sz w:val="44"/>
          <w:szCs w:val="44"/>
          <w:lang w:eastAsia="zh-CN"/>
        </w:rPr>
        <w:t>陆丰市</w:t>
      </w:r>
      <w:r>
        <w:rPr>
          <w:rFonts w:hint="eastAsia" w:ascii="方正小标宋简体" w:hAnsi="方正小标宋简体" w:eastAsia="方正小标宋简体" w:cs="方正小标宋简体"/>
          <w:sz w:val="44"/>
          <w:szCs w:val="44"/>
        </w:rPr>
        <w:t>农业农村局关于</w:t>
      </w:r>
      <w:r>
        <w:rPr>
          <w:rFonts w:hint="eastAsia" w:ascii="方正小标宋简体" w:hAnsi="方正小标宋简体" w:eastAsia="方正小标宋简体" w:cs="方正小标宋简体"/>
          <w:sz w:val="44"/>
          <w:szCs w:val="44"/>
          <w:highlight w:val="none"/>
        </w:rPr>
        <w:t>办理</w:t>
      </w:r>
      <w:r>
        <w:rPr>
          <w:rFonts w:hint="eastAsia" w:ascii="方正小标宋简体" w:hAnsi="方正小标宋简体" w:eastAsia="方正小标宋简体" w:cs="方正小标宋简体"/>
          <w:sz w:val="44"/>
          <w:szCs w:val="44"/>
          <w:highlight w:val="none"/>
          <w:lang w:eastAsia="zh-CN"/>
        </w:rPr>
        <w:t>渔业捕捞许可</w:t>
      </w:r>
      <w:r>
        <w:rPr>
          <w:rFonts w:hint="eastAsia" w:ascii="方正小标宋简体" w:hAnsi="方正小标宋简体" w:eastAsia="方正小标宋简体" w:cs="方正小标宋简体"/>
          <w:sz w:val="44"/>
          <w:szCs w:val="44"/>
          <w:highlight w:val="none"/>
          <w:lang w:val="en-US" w:eastAsia="zh-CN"/>
        </w:rPr>
        <w:t>证行政</w:t>
      </w:r>
      <w:r>
        <w:rPr>
          <w:rFonts w:hint="eastAsia" w:ascii="方正小标宋简体" w:hAnsi="方正小标宋简体" w:eastAsia="方正小标宋简体" w:cs="方正小标宋简体"/>
          <w:sz w:val="44"/>
          <w:szCs w:val="44"/>
          <w:highlight w:val="none"/>
        </w:rPr>
        <w:t>许可事项的</w:t>
      </w:r>
      <w:r>
        <w:rPr>
          <w:rFonts w:hint="eastAsia" w:ascii="方正小标宋简体" w:hAnsi="方正小标宋简体" w:eastAsia="方正小标宋简体" w:cs="方正小标宋简体"/>
          <w:sz w:val="44"/>
          <w:szCs w:val="44"/>
        </w:rPr>
        <w:t>告知书</w:t>
      </w:r>
    </w:p>
    <w:p w14:paraId="2F43CB21">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市从事海洋渔业</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eastAsia="zh-CN"/>
        </w:rPr>
        <w:t>村、渔区和公司</w:t>
      </w:r>
      <w:r>
        <w:rPr>
          <w:rFonts w:hint="eastAsia" w:ascii="仿宋" w:hAnsi="仿宋" w:eastAsia="仿宋" w:cs="仿宋"/>
          <w:sz w:val="32"/>
          <w:szCs w:val="32"/>
        </w:rPr>
        <w:t>：</w:t>
      </w:r>
    </w:p>
    <w:p w14:paraId="26415DBB">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为进一步明确</w:t>
      </w:r>
      <w:r>
        <w:rPr>
          <w:rFonts w:hint="eastAsia" w:ascii="仿宋" w:hAnsi="仿宋" w:eastAsia="仿宋" w:cs="仿宋"/>
          <w:sz w:val="32"/>
          <w:szCs w:val="32"/>
          <w:lang w:eastAsia="zh-CN"/>
        </w:rPr>
        <w:t>海洋渔业</w:t>
      </w:r>
      <w:r>
        <w:rPr>
          <w:rFonts w:hint="eastAsia" w:ascii="仿宋" w:hAnsi="仿宋" w:eastAsia="仿宋" w:cs="仿宋"/>
          <w:sz w:val="32"/>
          <w:szCs w:val="32"/>
          <w:highlight w:val="none"/>
          <w:lang w:val="en-US" w:eastAsia="zh-CN"/>
        </w:rPr>
        <w:t>关于办理渔业捕捞许可证行政许可</w:t>
      </w:r>
      <w:r>
        <w:rPr>
          <w:rFonts w:hint="eastAsia" w:ascii="仿宋" w:hAnsi="仿宋" w:eastAsia="仿宋" w:cs="仿宋"/>
          <w:sz w:val="32"/>
          <w:szCs w:val="32"/>
          <w:highlight w:val="none"/>
        </w:rPr>
        <w:t>核发程序及条件，规范行政许可行为，根据《中华人民共和国</w:t>
      </w:r>
      <w:r>
        <w:rPr>
          <w:rFonts w:hint="eastAsia" w:ascii="仿宋" w:hAnsi="仿宋" w:eastAsia="仿宋" w:cs="仿宋"/>
          <w:sz w:val="32"/>
          <w:szCs w:val="32"/>
          <w:highlight w:val="none"/>
          <w:lang w:eastAsia="zh-CN"/>
        </w:rPr>
        <w:t>渔业</w:t>
      </w:r>
      <w:r>
        <w:rPr>
          <w:rFonts w:hint="eastAsia" w:ascii="仿宋" w:hAnsi="仿宋" w:eastAsia="仿宋" w:cs="仿宋"/>
          <w:sz w:val="32"/>
          <w:szCs w:val="32"/>
          <w:highlight w:val="none"/>
        </w:rPr>
        <w:t>法》、《</w:t>
      </w:r>
      <w:r>
        <w:rPr>
          <w:rFonts w:hint="eastAsia" w:ascii="仿宋" w:hAnsi="仿宋" w:eastAsia="仿宋" w:cs="仿宋"/>
          <w:sz w:val="32"/>
          <w:szCs w:val="32"/>
        </w:rPr>
        <w:t>渔业捕捞许可管理规定</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rPr>
        <w:t>《中华人民共和国</w:t>
      </w:r>
      <w:r>
        <w:rPr>
          <w:rFonts w:hint="eastAsia" w:ascii="仿宋" w:hAnsi="仿宋" w:eastAsia="仿宋" w:cs="仿宋"/>
          <w:sz w:val="32"/>
          <w:szCs w:val="32"/>
          <w:highlight w:val="none"/>
          <w:lang w:eastAsia="zh-CN"/>
        </w:rPr>
        <w:t>渔业</w:t>
      </w:r>
      <w:r>
        <w:rPr>
          <w:rFonts w:hint="eastAsia" w:ascii="仿宋" w:hAnsi="仿宋" w:eastAsia="仿宋" w:cs="仿宋"/>
          <w:sz w:val="32"/>
          <w:szCs w:val="32"/>
          <w:highlight w:val="none"/>
        </w:rPr>
        <w:t>法</w:t>
      </w:r>
      <w:r>
        <w:rPr>
          <w:rFonts w:hint="eastAsia" w:ascii="仿宋" w:hAnsi="仿宋" w:eastAsia="仿宋" w:cs="仿宋"/>
          <w:sz w:val="32"/>
          <w:szCs w:val="32"/>
          <w:highlight w:val="none"/>
          <w:lang w:eastAsia="zh-CN"/>
        </w:rPr>
        <w:t>实施细则</w:t>
      </w:r>
      <w:r>
        <w:rPr>
          <w:rFonts w:hint="eastAsia" w:ascii="仿宋" w:hAnsi="仿宋" w:eastAsia="仿宋" w:cs="仿宋"/>
          <w:sz w:val="32"/>
          <w:szCs w:val="32"/>
          <w:highlight w:val="none"/>
        </w:rPr>
        <w:t>》精神，现将有关事项告知如下：</w:t>
      </w:r>
    </w:p>
    <w:p w14:paraId="10B87F1F">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一、核发程序</w:t>
      </w:r>
    </w:p>
    <w:p w14:paraId="57CD809F">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从事</w:t>
      </w:r>
      <w:r>
        <w:rPr>
          <w:rFonts w:hint="eastAsia" w:ascii="仿宋" w:hAnsi="仿宋" w:eastAsia="仿宋" w:cs="仿宋"/>
          <w:sz w:val="32"/>
          <w:szCs w:val="32"/>
          <w:lang w:eastAsia="zh-CN"/>
        </w:rPr>
        <w:t>海洋渔业</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eastAsia="zh-CN"/>
        </w:rPr>
        <w:t>村、渔区和公司</w:t>
      </w:r>
      <w:r>
        <w:rPr>
          <w:rFonts w:hint="eastAsia" w:ascii="仿宋" w:hAnsi="仿宋" w:eastAsia="仿宋" w:cs="仿宋"/>
          <w:sz w:val="32"/>
          <w:szCs w:val="32"/>
          <w:highlight w:val="none"/>
        </w:rPr>
        <w:t>，其</w:t>
      </w:r>
      <w:r>
        <w:rPr>
          <w:rFonts w:hint="eastAsia" w:ascii="仿宋" w:hAnsi="仿宋" w:eastAsia="仿宋" w:cs="仿宋"/>
          <w:sz w:val="32"/>
          <w:szCs w:val="32"/>
          <w:highlight w:val="none"/>
          <w:lang w:val="en-US" w:eastAsia="zh-CN"/>
        </w:rPr>
        <w:t>渔业捕捞许可证</w:t>
      </w:r>
      <w:r>
        <w:rPr>
          <w:rFonts w:hint="eastAsia" w:ascii="仿宋" w:hAnsi="仿宋" w:eastAsia="仿宋" w:cs="仿宋"/>
          <w:sz w:val="32"/>
          <w:szCs w:val="32"/>
          <w:highlight w:val="none"/>
        </w:rPr>
        <w:t>由</w:t>
      </w:r>
      <w:r>
        <w:rPr>
          <w:rFonts w:hint="eastAsia" w:ascii="仿宋" w:hAnsi="仿宋" w:eastAsia="仿宋" w:cs="仿宋"/>
          <w:sz w:val="32"/>
          <w:szCs w:val="32"/>
          <w:highlight w:val="none"/>
          <w:lang w:eastAsia="zh-CN"/>
        </w:rPr>
        <w:t>村、渔区和公司</w:t>
      </w:r>
      <w:r>
        <w:rPr>
          <w:rFonts w:hint="eastAsia" w:ascii="仿宋" w:hAnsi="仿宋" w:eastAsia="仿宋" w:cs="仿宋"/>
          <w:sz w:val="32"/>
          <w:szCs w:val="32"/>
          <w:highlight w:val="none"/>
        </w:rPr>
        <w:t>所在县（区）农业主管部门审核</w:t>
      </w:r>
      <w:r>
        <w:rPr>
          <w:rFonts w:hint="eastAsia" w:ascii="仿宋" w:hAnsi="仿宋" w:eastAsia="仿宋" w:cs="仿宋"/>
          <w:sz w:val="32"/>
          <w:szCs w:val="32"/>
          <w:highlight w:val="none"/>
          <w:lang w:val="en-US" w:eastAsia="zh-CN"/>
        </w:rPr>
        <w:t>并</w:t>
      </w:r>
      <w:r>
        <w:rPr>
          <w:rFonts w:hint="eastAsia" w:ascii="仿宋" w:hAnsi="仿宋" w:eastAsia="仿宋" w:cs="仿宋"/>
          <w:sz w:val="32"/>
          <w:szCs w:val="32"/>
          <w:highlight w:val="none"/>
        </w:rPr>
        <w:t>核发。</w:t>
      </w:r>
    </w:p>
    <w:p w14:paraId="4B6F6249">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申请与</w:t>
      </w:r>
      <w:r>
        <w:rPr>
          <w:rFonts w:hint="eastAsia" w:ascii="仿宋" w:hAnsi="仿宋" w:eastAsia="仿宋" w:cs="仿宋"/>
          <w:b/>
          <w:bCs/>
          <w:sz w:val="32"/>
          <w:szCs w:val="32"/>
          <w:highlight w:val="none"/>
        </w:rPr>
        <w:t>核发条件</w:t>
      </w:r>
    </w:p>
    <w:p w14:paraId="7470D2AE">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申请</w:t>
      </w:r>
      <w:r>
        <w:rPr>
          <w:rFonts w:hint="eastAsia" w:ascii="仿宋" w:hAnsi="仿宋" w:eastAsia="仿宋" w:cs="仿宋"/>
          <w:sz w:val="32"/>
          <w:szCs w:val="32"/>
          <w:highlight w:val="none"/>
          <w:lang w:val="en-US" w:eastAsia="zh-CN"/>
        </w:rPr>
        <w:t>渔业捕捞许可证</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eastAsia="zh-CN"/>
        </w:rPr>
        <w:t>村、渔区和公司</w:t>
      </w:r>
      <w:r>
        <w:rPr>
          <w:rFonts w:hint="eastAsia" w:ascii="仿宋" w:hAnsi="仿宋" w:eastAsia="仿宋" w:cs="仿宋"/>
          <w:sz w:val="32"/>
          <w:szCs w:val="32"/>
          <w:highlight w:val="none"/>
        </w:rPr>
        <w:t>，应当具备以下条件：</w:t>
      </w:r>
    </w:p>
    <w:p w14:paraId="75B14D82">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渔业捕捞许可证的申请人应当是船舶所有人。</w:t>
      </w:r>
    </w:p>
    <w:p w14:paraId="63A23188">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徒手作业的，渔业捕捞许可证的申请人应当是作业人本人。　</w:t>
      </w:r>
    </w:p>
    <w:p w14:paraId="58A3AAC1">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申请渔业捕捞许可证，申请人应当向户籍所在地、法人或非法人组织登记地县级以上人民政府渔业主管部门提出申请，并提交下列资料：</w:t>
      </w:r>
    </w:p>
    <w:p w14:paraId="380A4C18">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渔业捕捞许可证申请书；</w:t>
      </w:r>
    </w:p>
    <w:p w14:paraId="0BD0E6AF">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船舶所有人户口簿或者营业执照；</w:t>
      </w:r>
    </w:p>
    <w:p w14:paraId="5554F409">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渔业船舶检验证书、渔业船舶国籍证书和所有权登记证书，徒手作业的除外；</w:t>
      </w:r>
    </w:p>
    <w:p w14:paraId="5647C87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渔具和捕捞方法符合渔具准用目录和技术标准的说明。</w:t>
      </w:r>
    </w:p>
    <w:p w14:paraId="3EB8312C">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申请海洋渔业捕捞许可证，除提供第一款规定的资料外，还应提供：</w:t>
      </w:r>
    </w:p>
    <w:p w14:paraId="4DDEC0D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申请人所属渔业组织出具的意见；</w:t>
      </w:r>
    </w:p>
    <w:p w14:paraId="3443CB35">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首次申请和重新申请捕捞许可证的，提供渔业船网工具指标批准书；</w:t>
      </w:r>
    </w:p>
    <w:p w14:paraId="06CCFEAE">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申请换发捕捞许可证的，提供原捕捞许可证。</w:t>
      </w:r>
    </w:p>
    <w:p w14:paraId="12D14D42">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申请公海渔业捕捞许可证，除提供第一款规定的资料外，还需提供：</w:t>
      </w:r>
    </w:p>
    <w:p w14:paraId="233028DA">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农业农村部远洋渔业项目批准文件；</w:t>
      </w:r>
    </w:p>
    <w:p w14:paraId="616392AA">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首次申请和重新申请的，提供渔业船网工具指标批准书；</w:t>
      </w:r>
    </w:p>
    <w:p w14:paraId="13449E2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非专业远洋渔船需提供海洋渔业捕捞许可证暂存的凭据。</w:t>
      </w:r>
    </w:p>
    <w:p w14:paraId="713BA74F">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专项（特许）渔业捕捞许可证，除提供第一款规定的资料外，还应提供海洋渔业捕捞许可证或内陆渔业捕捞许可证。其中，申请到B类渔区作业的专项（特许）渔业捕捞许可证的，还应当依据有关管理规定提供申请材料；申请在禁渔区或者禁渔期作业的，还应当提供作业事由和计划；承担教学、科研等项目租用渔船的，还应提供项目计划、租用协议。</w:t>
      </w:r>
    </w:p>
    <w:p w14:paraId="41FFE9AE">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科研、教学单位的专业科研调查船、教学实习船申请专项（特许）渔业捕捞许可证，除提供第一款规定的资料外，还应提供科研调查、教学实习任务书或项目可行性报告。</w:t>
      </w:r>
    </w:p>
    <w:p w14:paraId="3C847A70">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下列作业渔船的渔业捕捞许可证，向船籍港所在地省级人民政府渔业主管部门申请。省级人民政府渔业主管部门应当审核并报农业农村部批准发放：</w:t>
      </w:r>
    </w:p>
    <w:p w14:paraId="486393FE">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到公海作业的；</w:t>
      </w:r>
    </w:p>
    <w:p w14:paraId="76D1545A">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到我国与有关国家缔结的协定确定的共同管理渔区及南沙海域、黄岩岛海域作业的；</w:t>
      </w:r>
    </w:p>
    <w:p w14:paraId="4003E7C9">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到特定渔业资源渔场、水产种质资源保护区作业的；</w:t>
      </w:r>
    </w:p>
    <w:p w14:paraId="5306F722">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科研、教学单位的专业科研调查船、教学实习船从事渔业科研、教学实习活动的；</w:t>
      </w:r>
    </w:p>
    <w:p w14:paraId="26E67F02">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其他依法应当由农业农村部批准发放的。</w:t>
      </w:r>
    </w:p>
    <w:p w14:paraId="21919856">
      <w:pPr>
        <w:keepNext w:val="0"/>
        <w:keepLines w:val="0"/>
        <w:pageBreakBefore w:val="0"/>
        <w:widowControl w:val="0"/>
        <w:kinsoku/>
        <w:wordWrap/>
        <w:overflowPunct/>
        <w:topLinePunct w:val="0"/>
        <w:autoSpaceDE/>
        <w:autoSpaceDN/>
        <w:bidi w:val="0"/>
        <w:adjustRightInd/>
        <w:snapToGrid/>
        <w:spacing w:before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（四）</w:t>
      </w:r>
      <w:r>
        <w:rPr>
          <w:rFonts w:hint="eastAsia" w:ascii="仿宋" w:hAnsi="仿宋" w:eastAsia="仿宋" w:cs="仿宋"/>
          <w:sz w:val="32"/>
          <w:szCs w:val="32"/>
        </w:rPr>
        <w:t>下列作业的捕捞许可证，由省级人民政府渔业主管部门批准发放：</w:t>
      </w:r>
    </w:p>
    <w:p w14:paraId="2A8A3612">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海洋大型拖网、围网渔船作业的；</w:t>
      </w:r>
    </w:p>
    <w:p w14:paraId="7375A76D">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因养殖或者其他特殊需要，捕捞农业农村部颁布的有重要经济价值的苗种或者禁捕的怀卵亲体的；</w:t>
      </w:r>
    </w:p>
    <w:p w14:paraId="2B8B5DE1">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因教学、科研等特殊需要，在禁渔区、禁渔期从事捕捞作业的。</w:t>
      </w:r>
    </w:p>
    <w:p w14:paraId="2F9C5210">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五）</w:t>
      </w:r>
      <w:r>
        <w:rPr>
          <w:rFonts w:hint="eastAsia" w:ascii="仿宋" w:hAnsi="仿宋" w:eastAsia="仿宋" w:cs="仿宋"/>
          <w:sz w:val="32"/>
          <w:szCs w:val="32"/>
        </w:rPr>
        <w:t>因传统作业习惯或科研、教学及其他特殊情况，需要跨越的界限从事捕捞作业的，由申请人所在地县级以上地方人民政府渔业主管部门审核同意后，报作业水域所在地审批机关批准发放。</w:t>
      </w:r>
    </w:p>
    <w:p w14:paraId="4D4F8D7F">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在相邻交界水域作业的渔业捕捞许可证，由交界水域有关的县级以上地方人民政府渔业主管部门协商发放，或由其共同的上级人民政府渔业主管部门批准发放。</w:t>
      </w:r>
    </w:p>
    <w:p w14:paraId="7D06D4D4">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其他作业的渔业捕捞许可证由县级以上地方人民政府渔业主管部门审批发放。</w:t>
      </w:r>
    </w:p>
    <w:p w14:paraId="4A51F102">
      <w:pPr>
        <w:keepNext w:val="0"/>
        <w:keepLines w:val="0"/>
        <w:pageBreakBefore w:val="0"/>
        <w:widowControl w:val="0"/>
        <w:kinsoku/>
        <w:wordWrap/>
        <w:overflowPunct/>
        <w:topLinePunct w:val="0"/>
        <w:autoSpaceDE/>
        <w:autoSpaceDN/>
        <w:bidi w:val="0"/>
        <w:adjustRightInd/>
        <w:snapToGrid/>
        <w:spacing w:beforeAutospacing="0" w:line="60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县级以上地方人民政府渔业主管部门审批发放渔业捕捞许可证，应当优先安排当地专业渔民和渔业企业。</w:t>
      </w:r>
    </w:p>
    <w:p w14:paraId="007A3D26">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除专业远洋渔船外，申请渔业捕捞许可证，企业法定代表人户籍所在地与企业登记地不一致的；申请海洋渔业捕捞许可证，申请人户籍所在地、法人或非法人组织登记地为非沿海县（市）的，不予受理；已经受理的，不予批准。</w:t>
      </w:r>
    </w:p>
    <w:p w14:paraId="0215E83E">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三</w:t>
      </w:r>
      <w:r>
        <w:rPr>
          <w:rFonts w:hint="eastAsia" w:ascii="仿宋" w:hAnsi="仿宋" w:eastAsia="仿宋" w:cs="仿宋"/>
          <w:b/>
          <w:bCs/>
          <w:sz w:val="32"/>
          <w:szCs w:val="32"/>
          <w:highlight w:val="none"/>
        </w:rPr>
        <w:t>、需提交的材料</w:t>
      </w:r>
    </w:p>
    <w:p w14:paraId="3F3085D7">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申请</w:t>
      </w:r>
      <w:r>
        <w:rPr>
          <w:rFonts w:hint="eastAsia" w:ascii="仿宋" w:hAnsi="仿宋" w:eastAsia="仿宋" w:cs="仿宋"/>
          <w:sz w:val="32"/>
          <w:szCs w:val="32"/>
          <w:highlight w:val="none"/>
          <w:lang w:eastAsia="zh-CN"/>
        </w:rPr>
        <w:t>换发</w:t>
      </w:r>
      <w:r>
        <w:rPr>
          <w:rFonts w:hint="eastAsia" w:ascii="仿宋" w:hAnsi="仿宋" w:eastAsia="仿宋" w:cs="仿宋"/>
          <w:sz w:val="32"/>
          <w:szCs w:val="32"/>
          <w:highlight w:val="none"/>
          <w:lang w:val="en-US" w:eastAsia="zh-CN"/>
        </w:rPr>
        <w:t>渔业捕捞许可证</w:t>
      </w:r>
      <w:r>
        <w:rPr>
          <w:rFonts w:hint="eastAsia" w:ascii="仿宋" w:hAnsi="仿宋" w:eastAsia="仿宋" w:cs="仿宋"/>
          <w:sz w:val="32"/>
          <w:szCs w:val="32"/>
          <w:highlight w:val="none"/>
        </w:rPr>
        <w:t>，应当提交以下材料：</w:t>
      </w:r>
    </w:p>
    <w:p w14:paraId="6FA689B6">
      <w:pPr>
        <w:keepNext w:val="0"/>
        <w:keepLines w:val="0"/>
        <w:pageBreakBefore w:val="0"/>
        <w:kinsoku/>
        <w:wordWrap/>
        <w:overflowPunct/>
        <w:topLinePunct w:val="0"/>
        <w:autoSpaceDE/>
        <w:autoSpaceDN/>
        <w:bidi w:val="0"/>
        <w:spacing w:before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b w:val="0"/>
          <w:bCs/>
          <w:sz w:val="32"/>
          <w:szCs w:val="32"/>
        </w:rPr>
        <w:t>渔业捕捞许可证申请书</w:t>
      </w:r>
      <w:r>
        <w:rPr>
          <w:rFonts w:hint="eastAsia" w:ascii="仿宋" w:hAnsi="仿宋" w:eastAsia="仿宋" w:cs="仿宋"/>
          <w:sz w:val="32"/>
          <w:szCs w:val="32"/>
        </w:rPr>
        <w:t>》原件</w:t>
      </w:r>
    </w:p>
    <w:p w14:paraId="1B94D5C3">
      <w:pPr>
        <w:keepNext w:val="0"/>
        <w:keepLines w:val="0"/>
        <w:pageBreakBefore w:val="0"/>
        <w:numPr>
          <w:ilvl w:val="0"/>
          <w:numId w:val="0"/>
        </w:numPr>
        <w:kinsoku/>
        <w:wordWrap/>
        <w:overflowPunct/>
        <w:topLinePunct w:val="0"/>
        <w:autoSpaceDE/>
        <w:autoSpaceDN/>
        <w:bidi w:val="0"/>
        <w:spacing w:beforeAutospacing="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申请人身份证</w:t>
      </w:r>
      <w:r>
        <w:rPr>
          <w:rFonts w:hint="eastAsia" w:ascii="仿宋" w:hAnsi="仿宋" w:eastAsia="仿宋" w:cs="仿宋"/>
          <w:sz w:val="32"/>
          <w:szCs w:val="32"/>
          <w:lang w:eastAsia="zh-CN"/>
        </w:rPr>
        <w:t>、户口簿</w:t>
      </w:r>
      <w:r>
        <w:rPr>
          <w:rFonts w:hint="eastAsia" w:ascii="仿宋" w:hAnsi="仿宋" w:eastAsia="仿宋" w:cs="仿宋"/>
          <w:sz w:val="32"/>
          <w:szCs w:val="32"/>
        </w:rPr>
        <w:t>（法人营业执照）复印件</w:t>
      </w:r>
    </w:p>
    <w:p w14:paraId="6D6DBEF6">
      <w:pPr>
        <w:keepNext w:val="0"/>
        <w:keepLines w:val="0"/>
        <w:pageBreakBefore w:val="0"/>
        <w:numPr>
          <w:ilvl w:val="0"/>
          <w:numId w:val="0"/>
        </w:numPr>
        <w:kinsoku/>
        <w:wordWrap/>
        <w:overflowPunct/>
        <w:topLinePunct w:val="0"/>
        <w:autoSpaceDE/>
        <w:autoSpaceDN/>
        <w:bidi w:val="0"/>
        <w:spacing w:beforeAutospacing="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b w:val="0"/>
          <w:bCs/>
          <w:sz w:val="32"/>
          <w:szCs w:val="32"/>
        </w:rPr>
        <w:t>渔业</w:t>
      </w:r>
      <w:r>
        <w:rPr>
          <w:rFonts w:hint="eastAsia" w:ascii="仿宋" w:hAnsi="仿宋" w:eastAsia="仿宋" w:cs="仿宋"/>
          <w:sz w:val="32"/>
          <w:szCs w:val="32"/>
        </w:rPr>
        <w:t>捕捞许可证》</w:t>
      </w:r>
      <w:r>
        <w:rPr>
          <w:rFonts w:hint="eastAsia" w:ascii="仿宋" w:hAnsi="仿宋" w:eastAsia="仿宋" w:cs="仿宋"/>
          <w:sz w:val="32"/>
          <w:szCs w:val="32"/>
          <w:lang w:eastAsia="zh-CN"/>
        </w:rPr>
        <w:t>原证</w:t>
      </w:r>
      <w:r>
        <w:rPr>
          <w:rFonts w:hint="eastAsia" w:ascii="仿宋" w:hAnsi="仿宋" w:eastAsia="仿宋" w:cs="仿宋"/>
          <w:sz w:val="32"/>
          <w:szCs w:val="32"/>
        </w:rPr>
        <w:t>件</w:t>
      </w:r>
    </w:p>
    <w:p w14:paraId="5A7109EF">
      <w:pPr>
        <w:keepNext w:val="0"/>
        <w:keepLines w:val="0"/>
        <w:pageBreakBefore w:val="0"/>
        <w:numPr>
          <w:ilvl w:val="0"/>
          <w:numId w:val="0"/>
        </w:numPr>
        <w:kinsoku/>
        <w:wordWrap/>
        <w:overflowPunct/>
        <w:topLinePunct w:val="0"/>
        <w:autoSpaceDE/>
        <w:autoSpaceDN/>
        <w:bidi w:val="0"/>
        <w:spacing w:beforeAutospacing="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《船检证书（</w:t>
      </w:r>
      <w:r>
        <w:rPr>
          <w:rFonts w:hint="eastAsia" w:ascii="仿宋" w:hAnsi="仿宋" w:eastAsia="仿宋" w:cs="仿宋"/>
          <w:w w:val="80"/>
          <w:sz w:val="32"/>
          <w:szCs w:val="32"/>
        </w:rPr>
        <w:t>检验记录、吨位证书、安全证书）》</w:t>
      </w:r>
      <w:r>
        <w:rPr>
          <w:rFonts w:hint="eastAsia" w:ascii="仿宋" w:hAnsi="仿宋" w:eastAsia="仿宋" w:cs="仿宋"/>
          <w:sz w:val="32"/>
          <w:szCs w:val="32"/>
        </w:rPr>
        <w:t>复印件</w:t>
      </w:r>
    </w:p>
    <w:p w14:paraId="3D21A674">
      <w:pPr>
        <w:keepNext w:val="0"/>
        <w:keepLines w:val="0"/>
        <w:pageBreakBefore w:val="0"/>
        <w:numPr>
          <w:ilvl w:val="0"/>
          <w:numId w:val="0"/>
        </w:numPr>
        <w:kinsoku/>
        <w:wordWrap/>
        <w:overflowPunct/>
        <w:topLinePunct w:val="0"/>
        <w:autoSpaceDE/>
        <w:autoSpaceDN/>
        <w:bidi w:val="0"/>
        <w:spacing w:beforeAutospacing="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《所有权证书》复印件</w:t>
      </w:r>
    </w:p>
    <w:p w14:paraId="4D565F25">
      <w:pPr>
        <w:keepNext w:val="0"/>
        <w:keepLines w:val="0"/>
        <w:pageBreakBefore w:val="0"/>
        <w:numPr>
          <w:ilvl w:val="0"/>
          <w:numId w:val="0"/>
        </w:numPr>
        <w:kinsoku/>
        <w:wordWrap/>
        <w:overflowPunct/>
        <w:topLinePunct w:val="0"/>
        <w:autoSpaceDE/>
        <w:autoSpaceDN/>
        <w:bidi w:val="0"/>
        <w:spacing w:beforeAutospacing="0"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《国籍证书》复印件</w:t>
      </w:r>
    </w:p>
    <w:p w14:paraId="21602615">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、申请方式</w:t>
      </w:r>
    </w:p>
    <w:p w14:paraId="60795657">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14:paraId="4826B72B">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14:paraId="11D5CE44">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14:paraId="60B2CC57">
      <w:pPr>
        <w:keepNext w:val="0"/>
        <w:keepLines w:val="0"/>
        <w:pageBreakBefore w:val="0"/>
        <w:widowControl w:val="0"/>
        <w:kinsoku/>
        <w:wordWrap/>
        <w:overflowPunct/>
        <w:topLinePunct w:val="0"/>
        <w:autoSpaceDE/>
        <w:autoSpaceDN/>
        <w:bidi w:val="0"/>
        <w:adjustRightInd/>
        <w:snapToGrid/>
        <w:spacing w:beforeAutospacing="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、证书使用</w:t>
      </w:r>
    </w:p>
    <w:p w14:paraId="5ED461BA">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根据</w:t>
      </w:r>
      <w:r>
        <w:rPr>
          <w:rFonts w:hint="eastAsia" w:ascii="仿宋" w:hAnsi="仿宋" w:eastAsia="仿宋" w:cs="仿宋"/>
          <w:sz w:val="32"/>
          <w:szCs w:val="32"/>
          <w:highlight w:val="none"/>
        </w:rPr>
        <w:t>《</w:t>
      </w:r>
      <w:r>
        <w:rPr>
          <w:rFonts w:hint="eastAsia" w:ascii="仿宋" w:hAnsi="仿宋" w:eastAsia="仿宋" w:cs="仿宋"/>
          <w:sz w:val="32"/>
          <w:szCs w:val="32"/>
        </w:rPr>
        <w:t>渔业捕捞许可管理规定</w:t>
      </w:r>
      <w:r>
        <w:rPr>
          <w:rFonts w:hint="eastAsia" w:ascii="仿宋" w:hAnsi="仿宋" w:eastAsia="仿宋" w:cs="仿宋"/>
          <w:sz w:val="32"/>
          <w:szCs w:val="32"/>
          <w:highlight w:val="none"/>
        </w:rPr>
        <w:t>》</w:t>
      </w:r>
      <w:r>
        <w:rPr>
          <w:rFonts w:hint="eastAsia" w:ascii="仿宋" w:hAnsi="仿宋" w:eastAsia="仿宋" w:cs="仿宋"/>
          <w:sz w:val="32"/>
          <w:szCs w:val="32"/>
        </w:rPr>
        <w:t>第三十四条　从事钓具、灯光围网作业渔船的子船与其主船（母船）使用同一本渔业捕捞许可证。</w:t>
      </w:r>
    </w:p>
    <w:p w14:paraId="00E1A541">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海洋渔业捕捞许可证和内陆渔业捕捞许可证的使用期限为5年。其他种类渔业捕捞许可证的使用期限根据实际需要确定，但最长不超过3年。</w:t>
      </w:r>
    </w:p>
    <w:p w14:paraId="1DEA32A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使用达到农业农村部规定的老旧渔业船舶船龄的渔船从事捕捞作业的，发证机关核发其渔业捕捞许可证时，证书使用期限不得超过渔业船舶检验证书记载的有效期限。</w:t>
      </w:r>
    </w:p>
    <w:p w14:paraId="73E34311">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渔业捕捞许可证使用期届满，或者在有效期内有下列情形之一的，应当按规定申请换发渔业捕捞许可证：</w:t>
      </w:r>
    </w:p>
    <w:p w14:paraId="71C72A3B">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（一）因行政区划调整导致船名变更、船籍港变更的；</w:t>
      </w:r>
    </w:p>
    <w:p w14:paraId="5A3DEB6A">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（二）作业场所、作业方式变更的；</w:t>
      </w:r>
    </w:p>
    <w:p w14:paraId="6F1F5729">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（三）船舶所有人姓名、名称或地址变更的，但渔船所有权发生转移的除外；</w:t>
      </w:r>
    </w:p>
    <w:p w14:paraId="5F4E1E6F">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（四）渔业捕捞许可证污损不能使用的。</w:t>
      </w:r>
    </w:p>
    <w:p w14:paraId="774ABCA3">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渔业捕捞许可证使用期届满的，船舶所有人应当在使用期届满前3个月内，向原发证机关申请换发捕捞许可证。发证机关批准换发渔业捕捞许可证时，应当收回原渔业捕捞许可证，并予以注销。</w:t>
      </w:r>
    </w:p>
    <w:p w14:paraId="5857288C">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在渔业捕捞许可证有效期内有下列情形之一的，应当重新申请渔业捕捞许可证：</w:t>
      </w:r>
    </w:p>
    <w:p w14:paraId="60789C95">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（一）渔船作业类型变更的；</w:t>
      </w:r>
    </w:p>
    <w:p w14:paraId="350D04BA">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（二）渔船主机、主尺度、总吨位变更的；</w:t>
      </w:r>
    </w:p>
    <w:p w14:paraId="2E46D491">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（三）因购置渔船发生所有人变更的；</w:t>
      </w:r>
    </w:p>
    <w:p w14:paraId="1C70106B">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（四）国内现有捕捞渔船经审批转为远洋捕捞作业的。</w:t>
      </w:r>
    </w:p>
    <w:p w14:paraId="65749BA9">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有前款第一项、第二项、第三项情形的，还应当办理原渔业捕捞许可证注销手续。</w:t>
      </w:r>
    </w:p>
    <w:p w14:paraId="159578A9">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渔业捕捞许可证遗失或者灭失的，船舶所有人应当在1个月内向原发证机关说明遗失或者灭失的时间、地点和原因等情况，由原发证机关在其官方网站上发布声明，自公告声明发布之日起15日后，船舶所有人可向原发证机关申请补发渔业捕捞许可证。补发的渔业捕捞许可证使用期限不变。</w:t>
      </w:r>
    </w:p>
    <w:p w14:paraId="648C1790">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有下列情形之一的，渔业捕捞许可证失效，发证机关应当予以注销：</w:t>
      </w:r>
    </w:p>
    <w:p w14:paraId="05E43DD5">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（一）渔业捕捞许可证、渔业船舶检验证书或者渔业船舶国籍证书有效期届满未依法延续的；</w:t>
      </w:r>
    </w:p>
    <w:p w14:paraId="40032235">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（二）渔船灭失、拆解或销毁的，或者因渔船损毁且渔业捕捞许可证灭失的；</w:t>
      </w:r>
    </w:p>
    <w:p w14:paraId="7D22ED8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（三）不再从事渔业捕捞作业的；</w:t>
      </w:r>
    </w:p>
    <w:p w14:paraId="3579FF8B">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（四）渔业捕捞许可证依法被撤销、撤回或者吊销的；</w:t>
      </w:r>
    </w:p>
    <w:p w14:paraId="22BFD424">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（五）以贿赂、欺骗等不正当手段取得渔业捕捞许可证的；</w:t>
      </w:r>
    </w:p>
    <w:p w14:paraId="374B1DCF">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（六）依法应当注销的其他情形。</w:t>
      </w:r>
    </w:p>
    <w:p w14:paraId="047D010E">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有前款第一项、第三项规定情形的，发证机关应当事先告知当事人。有前款第二项规定情形的，应当由船舶所有人提供相关证明。</w:t>
      </w:r>
    </w:p>
    <w:p w14:paraId="726E923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渔业捕捞许可证注销后12个月内未按规定重新申请办理的，视为自行放弃，由渔业主管部门收回船网工具指标，更新改造渔船注销捕捞许可证的除外。</w:t>
      </w:r>
    </w:p>
    <w:p w14:paraId="0BF61069">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使用期一年以上的渔业捕捞许可证实行年审制度，每年审验一次。</w:t>
      </w:r>
    </w:p>
    <w:p w14:paraId="7FEA5ECE">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渔业捕捞许可证的年审工作由发证机关负责，也可由发证机关委托申请人户籍所在地、法人或非法人组织登记地的县级以上地方人民政府渔业主管部门负责。</w:t>
      </w:r>
    </w:p>
    <w:p w14:paraId="157BC89D">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同时符合下列条件的，为年审合格，由审验人签字，注明日期，加盖公章：</w:t>
      </w:r>
    </w:p>
    <w:p w14:paraId="21C90B28">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（一）具有有效的渔业船舶检验证书和渔业船舶国籍证书，船舶所有人和渔船主尺度、主机功率、总吨位未发生变更，且与渔业船舶证书载明的一致；</w:t>
      </w:r>
    </w:p>
    <w:p w14:paraId="6EADA408">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（二）渔船作业类型、场所、时限、渔具数量与许可内容一致；</w:t>
      </w:r>
    </w:p>
    <w:p w14:paraId="761C64E2">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（三）按规定填写和提交渔捞日志，未超出捕捞限额指标（对实行捕捞限额管理的渔船）；</w:t>
      </w:r>
    </w:p>
    <w:p w14:paraId="1FC7EB3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（四）按规定缴纳渔业资源增殖保护费；</w:t>
      </w:r>
    </w:p>
    <w:p w14:paraId="7271801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（五）按规定履行行政处罚决定；</w:t>
      </w:r>
    </w:p>
    <w:p w14:paraId="16C0A819">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（六）其他条件符合有关规定。</w:t>
      </w:r>
    </w:p>
    <w:p w14:paraId="7E09F3FF">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年审不合格的，由渔业主管部门责令船舶所有人限期改正，可以再审验一次。再次审验合格的，渔业捕捞许可证继续有效。</w:t>
      </w:r>
    </w:p>
    <w:p w14:paraId="008B91C6">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　监督管理</w:t>
      </w:r>
    </w:p>
    <w:p w14:paraId="75C7AE74">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渔业船网工具指标批准书、渔业船网工具指标申请不予许可决定书、渔业捕捞许可证、渔业捕捞许可证注销证明、渔业船舶拆解销毁或处理证明、渔业船舶灭失证明、渔业船网工具指标转移证明等证书文件，由农业农村部规定样式并统一印制。</w:t>
      </w:r>
    </w:p>
    <w:p w14:paraId="4FCE1CAF">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渔业船网工具指标申请书、渔业船网工具指标申请审核变更说明、渔业捕捞许可证申请书、渔业捕捞许可证注销申请表、渔捞日志等，由县级以上人民政府渔业主管部门按照农业农村部规定的统一格式印制。</w:t>
      </w:r>
    </w:p>
    <w:p w14:paraId="6E3D256D">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县级以上人民政府渔业主管部门应当逐船建立渔业船网工具指标审批和渔业捕捞许可证核发档案。</w:t>
      </w:r>
    </w:p>
    <w:p w14:paraId="19E808B6">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渔业船网工具指标批准书使用和渔业捕捞许可证被注销后，其核发档案应当保存至少5年。</w:t>
      </w:r>
    </w:p>
    <w:p w14:paraId="226143C2">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签发人实行农业农村部和省级人民政府渔业主管部门报备制度，县级以上人民政府渔业主管部门应推荐一至两人为签发人。</w:t>
      </w:r>
    </w:p>
    <w:p w14:paraId="08B5080F">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省级人民政府渔业主管部门负责备案公布本省、自治区、直辖市县级以上地方人民政府渔业主管部门的签发人，农业农村部负责备案公布省、自治区、直辖市渔业主管部门的签发人。</w:t>
      </w:r>
    </w:p>
    <w:p w14:paraId="5322193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　签发人越权、违规签发，或擅自更改渔业船网工具指标和渔业捕捞许可证书证件，或有其他玩忽职守、徇私舞弊等行为的，视情节对有关签发人给予警告、通报批评、暂停或取消签发人资格等处分；签发人及其所在单位应依法承担相应责任。</w:t>
      </w:r>
    </w:p>
    <w:p w14:paraId="2DC9A894">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越权、违规签发或擅自更改的证书证件由其签发人所在单位的上级机关撤销，由原发证机关注销。</w:t>
      </w:r>
    </w:p>
    <w:p w14:paraId="0EF72636">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　禁止涂改、伪造、变造、买卖、出租、出借或以其他形式转让渔业船网工具指标批准书和渔业捕捞许可证。</w:t>
      </w:r>
    </w:p>
    <w:p w14:paraId="7F97CCC9">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　有下列情形之一的，为无效渔业捕捞许可证：</w:t>
      </w:r>
    </w:p>
    <w:p w14:paraId="5BAEC75A">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（一）逾期未年审或年审不合格的；</w:t>
      </w:r>
    </w:p>
    <w:p w14:paraId="1DBF4235">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（二）证书载明的渔船主机功率与实际功率不符的；</w:t>
      </w:r>
    </w:p>
    <w:p w14:paraId="535BA11B">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（三）以欺骗或者涂改、伪造、变造、买卖、出租、出借等非法方式取得的；</w:t>
      </w:r>
    </w:p>
    <w:p w14:paraId="6C59B3E7">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（四）被撤销、注销的。</w:t>
      </w:r>
    </w:p>
    <w:p w14:paraId="6229E9AC">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使用无效的渔业捕捞许可证或者在检查时不能提供渔业捕捞许可证，从事渔业捕捞活动的，视为无证捕捞。</w:t>
      </w:r>
    </w:p>
    <w:p w14:paraId="3C3438BE">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涂改、伪造、变造、买卖、出租、出借或以其他形式转让的渔业船网工具指标批准书，为无效渔业船网工具指标批准书，由批准机关予以注销，并核销相应船网工具指标。</w:t>
      </w:r>
    </w:p>
    <w:p w14:paraId="3BB6BC23">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　依法被没收渔船的，海洋大中型捕捞渔船的船网工具指标由农业农村部核销，其他渔船的船网工具指标由省、自治区、直辖市人民政府渔业主管部门核销。</w:t>
      </w:r>
    </w:p>
    <w:p w14:paraId="5D9F77D8">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　依法被列入失信被执行人的，县级以上人民政府渔业主管部门应当对其渔业船网工具指标、捕捞许可证的申请按规定予以限制，并冻结失信被执行人及其渔船在全国渔船动态管理系统中的相关数据。</w:t>
      </w:r>
    </w:p>
    <w:p w14:paraId="7065FB05">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海洋大中型渔船从事捕捞活动应当填写渔捞日志，渔捞日志应当记载渔船捕捞作业、进港卸载渔获物、水上收购或转运渔获物等情况。其他渔船渔捞日志的管理由省、自治区、直辖市人民政府规定。</w:t>
      </w:r>
    </w:p>
    <w:p w14:paraId="409A228E">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国内海洋大中型渔船应当在返港后向港口所在地县级人民政府渔业主管部门或其指定的机构或渔业组织提交渔捞日志。公海捕捞作业渔船应当每月向农业农村部或其指定机构提交渔捞日志。使用电子渔捞日志的，应当每日提交。</w:t>
      </w:r>
    </w:p>
    <w:p w14:paraId="062F49D1">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船长应当对渔捞日志记录内容的真实性、正确性负责。</w:t>
      </w:r>
    </w:p>
    <w:p w14:paraId="1AE9D2CC">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禁止在A类渔区转载渔获物。</w:t>
      </w:r>
    </w:p>
    <w:p w14:paraId="2D8D47E8">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未按规定提交渔捞日志或者渔捞日志填写不真实、不规范的，由县级以上人民政府渔业主管部门或其所属的渔政监督管理机构给予警告，责令改正；逾期不改正的，可以处1000元以上1万元以下罚款。</w:t>
      </w:r>
    </w:p>
    <w:p w14:paraId="584B3026">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第五十四条　违反本规定的其他行为，依照《中华人民共和国渔业法》或其他有关法律法规规章进行处罚。</w:t>
      </w:r>
    </w:p>
    <w:p w14:paraId="78B8A733">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19292592">
      <w:pPr>
        <w:keepNext w:val="0"/>
        <w:keepLines w:val="0"/>
        <w:pageBreakBefore w:val="0"/>
        <w:kinsoku/>
        <w:wordWrap/>
        <w:overflowPunct/>
        <w:topLinePunct w:val="0"/>
        <w:autoSpaceDE/>
        <w:autoSpaceDN/>
        <w:bidi w:val="0"/>
        <w:spacing w:beforeAutospacing="0" w:line="600" w:lineRule="exact"/>
        <w:textAlignment w:val="auto"/>
        <w:rPr>
          <w:sz w:val="32"/>
          <w:szCs w:val="32"/>
        </w:rPr>
      </w:pPr>
    </w:p>
    <w:p w14:paraId="3EFC9127">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42967CFB">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40E6FC22">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4317E85A">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1C276686">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3982BA6B">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31FFE7DF">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4420D55B">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465C3EE3">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3D41BB1C">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3B29904F">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00ADA862">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14F2D1BF">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0DAE2207">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3FBD0D79">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71081085">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lang w:eastAsia="zh-CN"/>
        </w:rPr>
      </w:pPr>
    </w:p>
    <w:p w14:paraId="50777740">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陆</w:t>
      </w:r>
      <w:r>
        <w:rPr>
          <w:rFonts w:hint="eastAsia" w:ascii="方正小标宋简体" w:hAnsi="方正小标宋简体" w:eastAsia="方正小标宋简体" w:cs="方正小标宋简体"/>
          <w:sz w:val="44"/>
          <w:szCs w:val="44"/>
          <w:highlight w:val="none"/>
          <w:lang w:eastAsia="zh-CN"/>
        </w:rPr>
        <w:t>丰市</w:t>
      </w:r>
      <w:r>
        <w:rPr>
          <w:rFonts w:hint="eastAsia" w:ascii="方正小标宋简体" w:hAnsi="方正小标宋简体" w:eastAsia="方正小标宋简体" w:cs="方正小标宋简体"/>
          <w:sz w:val="44"/>
          <w:szCs w:val="44"/>
          <w:highlight w:val="none"/>
        </w:rPr>
        <w:t>农业农村局关于办理水产苗</w:t>
      </w:r>
      <w:r>
        <w:rPr>
          <w:rFonts w:hint="eastAsia" w:ascii="方正小标宋简体" w:hAnsi="方正小标宋简体" w:eastAsia="方正小标宋简体" w:cs="方正小标宋简体"/>
          <w:sz w:val="44"/>
          <w:szCs w:val="44"/>
          <w:highlight w:val="none"/>
          <w:lang w:val="en-US" w:eastAsia="zh-CN"/>
        </w:rPr>
        <w:t>种</w:t>
      </w:r>
      <w:r>
        <w:rPr>
          <w:rFonts w:hint="eastAsia" w:ascii="方正小标宋简体" w:hAnsi="方正小标宋简体" w:eastAsia="方正小标宋简体" w:cs="方正小标宋简体"/>
          <w:sz w:val="44"/>
          <w:szCs w:val="44"/>
          <w:highlight w:val="none"/>
        </w:rPr>
        <w:t>生产许可证事项的告知</w:t>
      </w:r>
      <w:r>
        <w:rPr>
          <w:rFonts w:hint="eastAsia" w:ascii="方正小标宋简体" w:hAnsi="方正小标宋简体" w:eastAsia="方正小标宋简体" w:cs="方正小标宋简体"/>
          <w:sz w:val="44"/>
          <w:szCs w:val="44"/>
          <w:highlight w:val="none"/>
          <w:lang w:eastAsia="zh-CN"/>
        </w:rPr>
        <w:t>书</w:t>
      </w:r>
    </w:p>
    <w:p w14:paraId="17777E98">
      <w:pPr>
        <w:keepNext w:val="0"/>
        <w:keepLines w:val="0"/>
        <w:pageBreakBefore w:val="0"/>
        <w:widowControl w:val="0"/>
        <w:kinsoku/>
        <w:wordWrap/>
        <w:overflowPunct/>
        <w:topLinePunct w:val="0"/>
        <w:autoSpaceDE/>
        <w:autoSpaceDN/>
        <w:bidi w:val="0"/>
        <w:spacing w:beforeAutospacing="0" w:line="600" w:lineRule="exact"/>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全</w:t>
      </w:r>
      <w:r>
        <w:rPr>
          <w:rFonts w:hint="eastAsia" w:ascii="仿宋" w:hAnsi="仿宋" w:eastAsia="仿宋" w:cs="仿宋"/>
          <w:b w:val="0"/>
          <w:bCs w:val="0"/>
          <w:sz w:val="32"/>
          <w:szCs w:val="32"/>
          <w:highlight w:val="none"/>
          <w:lang w:eastAsia="zh-CN"/>
        </w:rPr>
        <w:t>市</w:t>
      </w:r>
      <w:r>
        <w:rPr>
          <w:rFonts w:hint="eastAsia" w:ascii="仿宋" w:hAnsi="仿宋" w:eastAsia="仿宋" w:cs="仿宋"/>
          <w:b w:val="0"/>
          <w:bCs w:val="0"/>
          <w:sz w:val="32"/>
          <w:szCs w:val="32"/>
          <w:highlight w:val="none"/>
          <w:lang w:val="en-US" w:eastAsia="zh-CN"/>
        </w:rPr>
        <w:t>从事水产苗种生产的单位/个人</w:t>
      </w:r>
      <w:r>
        <w:rPr>
          <w:rFonts w:hint="eastAsia" w:ascii="仿宋" w:hAnsi="仿宋" w:eastAsia="仿宋" w:cs="仿宋"/>
          <w:b w:val="0"/>
          <w:bCs w:val="0"/>
          <w:sz w:val="32"/>
          <w:szCs w:val="32"/>
          <w:highlight w:val="none"/>
        </w:rPr>
        <w:t>：</w:t>
      </w:r>
    </w:p>
    <w:p w14:paraId="48FC4207">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为进一步明确水产苗</w:t>
      </w:r>
      <w:r>
        <w:rPr>
          <w:rFonts w:hint="eastAsia" w:ascii="仿宋" w:hAnsi="仿宋" w:eastAsia="仿宋" w:cs="仿宋"/>
          <w:b w:val="0"/>
          <w:bCs w:val="0"/>
          <w:sz w:val="32"/>
          <w:szCs w:val="32"/>
          <w:highlight w:val="none"/>
          <w:lang w:val="en-US" w:eastAsia="zh-CN"/>
        </w:rPr>
        <w:t>种</w:t>
      </w:r>
      <w:r>
        <w:rPr>
          <w:rFonts w:hint="eastAsia" w:ascii="仿宋" w:hAnsi="仿宋" w:eastAsia="仿宋" w:cs="仿宋"/>
          <w:b w:val="0"/>
          <w:bCs w:val="0"/>
          <w:sz w:val="32"/>
          <w:szCs w:val="32"/>
          <w:highlight w:val="none"/>
        </w:rPr>
        <w:t>生产许可证核发程序及条件，规范行政许可行为，根据《中华人民共和国渔业法》</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《水产苗种管理办法》（农业部令2005年第46号）</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《农业转基因生物安全管理条例》</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《广东省第一批扩大县级政府管理权限事项目录》（省政府令第98号）</w:t>
      </w:r>
      <w:r>
        <w:rPr>
          <w:rFonts w:hint="eastAsia" w:ascii="仿宋" w:hAnsi="仿宋" w:eastAsia="仿宋" w:cs="仿宋"/>
          <w:b w:val="0"/>
          <w:bCs w:val="0"/>
          <w:sz w:val="32"/>
          <w:szCs w:val="32"/>
          <w:highlight w:val="none"/>
          <w:lang w:val="en-US" w:eastAsia="zh-CN"/>
        </w:rPr>
        <w:t>等文件</w:t>
      </w:r>
      <w:r>
        <w:rPr>
          <w:rFonts w:hint="eastAsia" w:ascii="仿宋" w:hAnsi="仿宋" w:eastAsia="仿宋" w:cs="仿宋"/>
          <w:b w:val="0"/>
          <w:bCs w:val="0"/>
          <w:sz w:val="32"/>
          <w:szCs w:val="32"/>
          <w:highlight w:val="none"/>
        </w:rPr>
        <w:t>精神，现将有关事项告知如下：</w:t>
      </w:r>
    </w:p>
    <w:p w14:paraId="43E5D3AB">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一、核发程序</w:t>
      </w:r>
    </w:p>
    <w:p w14:paraId="3E6C60C5">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在</w:t>
      </w:r>
      <w:r>
        <w:rPr>
          <w:rFonts w:hint="eastAsia" w:ascii="仿宋" w:hAnsi="仿宋" w:eastAsia="仿宋" w:cs="仿宋"/>
          <w:b w:val="0"/>
          <w:bCs w:val="0"/>
          <w:sz w:val="32"/>
          <w:szCs w:val="32"/>
          <w:highlight w:val="none"/>
          <w:lang w:val="en-US" w:eastAsia="zh-CN"/>
        </w:rPr>
        <w:t>陆丰市内</w:t>
      </w:r>
      <w:r>
        <w:rPr>
          <w:rFonts w:hint="eastAsia" w:ascii="仿宋" w:hAnsi="仿宋" w:eastAsia="仿宋" w:cs="仿宋"/>
          <w:b w:val="0"/>
          <w:bCs w:val="0"/>
          <w:sz w:val="32"/>
          <w:szCs w:val="32"/>
          <w:highlight w:val="none"/>
        </w:rPr>
        <w:t>从事水产苗种生产、经营活动的水产苗种生产单位。</w:t>
      </w:r>
      <w:r>
        <w:rPr>
          <w:rFonts w:hint="eastAsia" w:ascii="仿宋" w:hAnsi="仿宋" w:eastAsia="仿宋" w:cs="仿宋"/>
          <w:b w:val="0"/>
          <w:bCs w:val="0"/>
          <w:color w:val="auto"/>
          <w:sz w:val="32"/>
          <w:szCs w:val="32"/>
          <w:highlight w:val="none"/>
        </w:rPr>
        <w:t>申请人向所在地县级农业农村主管部门提出申请，经县级农业农村主管部门</w:t>
      </w:r>
      <w:r>
        <w:rPr>
          <w:rFonts w:hint="eastAsia" w:ascii="仿宋" w:hAnsi="仿宋" w:eastAsia="仿宋" w:cs="仿宋"/>
          <w:b w:val="0"/>
          <w:bCs w:val="0"/>
          <w:color w:val="auto"/>
          <w:sz w:val="32"/>
          <w:szCs w:val="32"/>
          <w:highlight w:val="none"/>
          <w:lang w:val="en-US" w:eastAsia="zh-CN"/>
        </w:rPr>
        <w:t>审核</w:t>
      </w:r>
      <w:r>
        <w:rPr>
          <w:rFonts w:hint="eastAsia" w:ascii="仿宋" w:hAnsi="仿宋" w:eastAsia="仿宋" w:cs="仿宋"/>
          <w:b w:val="0"/>
          <w:bCs w:val="0"/>
          <w:color w:val="auto"/>
          <w:sz w:val="32"/>
          <w:szCs w:val="32"/>
          <w:highlight w:val="none"/>
        </w:rPr>
        <w:t>同意后，向</w:t>
      </w:r>
      <w:r>
        <w:rPr>
          <w:rFonts w:hint="eastAsia" w:ascii="仿宋" w:hAnsi="仿宋" w:eastAsia="仿宋" w:cs="仿宋"/>
          <w:b w:val="0"/>
          <w:bCs w:val="0"/>
          <w:color w:val="auto"/>
          <w:sz w:val="32"/>
          <w:szCs w:val="32"/>
          <w:highlight w:val="none"/>
          <w:lang w:val="en-US" w:eastAsia="zh-CN"/>
        </w:rPr>
        <w:t>汕尾市农业农村局申请出证</w:t>
      </w:r>
      <w:r>
        <w:rPr>
          <w:rFonts w:hint="eastAsia" w:ascii="仿宋" w:hAnsi="仿宋" w:eastAsia="仿宋" w:cs="仿宋"/>
          <w:b w:val="0"/>
          <w:bCs w:val="0"/>
          <w:color w:val="auto"/>
          <w:sz w:val="32"/>
          <w:szCs w:val="32"/>
          <w:highlight w:val="none"/>
        </w:rPr>
        <w:t>。</w:t>
      </w:r>
    </w:p>
    <w:p w14:paraId="032AC566">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highlight w:val="none"/>
        </w:rPr>
        <w:t>、核发条件</w:t>
      </w:r>
    </w:p>
    <w:p w14:paraId="43CD6F64">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1、有固定的生产场地，水源充足，水质符合渔业用水标准；</w:t>
      </w:r>
    </w:p>
    <w:p w14:paraId="51275930">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sz w:val="32"/>
          <w:szCs w:val="32"/>
          <w:highlight w:val="none"/>
          <w:lang w:eastAsia="zh-CN"/>
        </w:rPr>
        <w:t>用于繁殖的亲本来源于原、良种场，质量符合种质标准；</w:t>
      </w:r>
    </w:p>
    <w:p w14:paraId="6544247F">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lang w:eastAsia="zh-CN"/>
        </w:rPr>
        <w:t>生产条件和设施符合水产苗种生产技术操作规程的要求；</w:t>
      </w:r>
    </w:p>
    <w:p w14:paraId="061F673D">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lang w:eastAsia="zh-CN"/>
        </w:rPr>
        <w:t>有与水产苗种生产和质量检验相适应的专业技术人员。</w:t>
      </w:r>
    </w:p>
    <w:p w14:paraId="29F47107">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三</w:t>
      </w:r>
      <w:r>
        <w:rPr>
          <w:rFonts w:hint="eastAsia" w:ascii="仿宋" w:hAnsi="仿宋" w:eastAsia="仿宋" w:cs="仿宋"/>
          <w:b/>
          <w:bCs/>
          <w:sz w:val="32"/>
          <w:szCs w:val="32"/>
          <w:highlight w:val="none"/>
        </w:rPr>
        <w:t>、需提交的材料</w:t>
      </w:r>
    </w:p>
    <w:p w14:paraId="0E88150C">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1、水产苗种生产许可证</w:t>
      </w:r>
      <w:r>
        <w:rPr>
          <w:rFonts w:hint="eastAsia" w:ascii="仿宋" w:hAnsi="仿宋" w:eastAsia="仿宋" w:cs="仿宋"/>
          <w:b w:val="0"/>
          <w:bCs w:val="0"/>
          <w:sz w:val="32"/>
          <w:szCs w:val="32"/>
          <w:highlight w:val="none"/>
        </w:rPr>
        <w:t>申请表</w:t>
      </w:r>
    </w:p>
    <w:p w14:paraId="7B6F9F62">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sz w:val="32"/>
          <w:szCs w:val="32"/>
          <w:highlight w:val="none"/>
        </w:rPr>
        <w:t>营业执照</w:t>
      </w:r>
    </w:p>
    <w:p w14:paraId="76DFEBE2">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rPr>
        <w:t>法人身份证</w:t>
      </w:r>
    </w:p>
    <w:p w14:paraId="57A42202">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rPr>
        <w:t>主要管理及技术人员身份证</w:t>
      </w:r>
      <w:r>
        <w:rPr>
          <w:rFonts w:hint="eastAsia" w:ascii="仿宋" w:hAnsi="仿宋" w:eastAsia="仿宋" w:cs="仿宋"/>
          <w:b w:val="0"/>
          <w:bCs w:val="0"/>
          <w:sz w:val="32"/>
          <w:szCs w:val="32"/>
          <w:highlight w:val="none"/>
          <w:lang w:val="en-US" w:eastAsia="zh-CN"/>
        </w:rPr>
        <w:t>复印件</w:t>
      </w:r>
    </w:p>
    <w:p w14:paraId="03D66E3A">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sz w:val="32"/>
          <w:szCs w:val="32"/>
          <w:highlight w:val="none"/>
        </w:rPr>
        <w:t>技术人员资格证</w:t>
      </w:r>
    </w:p>
    <w:p w14:paraId="7D9D25CF">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6、土</w:t>
      </w:r>
      <w:r>
        <w:rPr>
          <w:rFonts w:hint="eastAsia" w:ascii="仿宋" w:hAnsi="仿宋" w:eastAsia="仿宋" w:cs="仿宋"/>
          <w:b w:val="0"/>
          <w:bCs w:val="0"/>
          <w:sz w:val="32"/>
          <w:szCs w:val="32"/>
          <w:highlight w:val="none"/>
        </w:rPr>
        <w:t>地租赁合同</w:t>
      </w:r>
    </w:p>
    <w:p w14:paraId="2A6896B5">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7、</w:t>
      </w:r>
      <w:r>
        <w:rPr>
          <w:rFonts w:hint="eastAsia" w:ascii="仿宋" w:hAnsi="仿宋" w:eastAsia="仿宋" w:cs="仿宋"/>
          <w:b w:val="0"/>
          <w:bCs w:val="0"/>
          <w:sz w:val="32"/>
          <w:szCs w:val="32"/>
          <w:highlight w:val="none"/>
        </w:rPr>
        <w:t>界址图</w:t>
      </w:r>
    </w:p>
    <w:p w14:paraId="34E012BC">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8、</w:t>
      </w:r>
      <w:r>
        <w:rPr>
          <w:rFonts w:hint="eastAsia" w:ascii="仿宋" w:hAnsi="仿宋" w:eastAsia="仿宋" w:cs="仿宋"/>
          <w:b w:val="0"/>
          <w:bCs w:val="0"/>
          <w:sz w:val="32"/>
          <w:szCs w:val="32"/>
          <w:highlight w:val="none"/>
        </w:rPr>
        <w:t>品种检测报告</w:t>
      </w:r>
    </w:p>
    <w:p w14:paraId="668C1BC3">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9、</w:t>
      </w:r>
      <w:r>
        <w:rPr>
          <w:rFonts w:hint="eastAsia" w:ascii="仿宋" w:hAnsi="仿宋" w:eastAsia="仿宋" w:cs="仿宋"/>
          <w:b w:val="0"/>
          <w:bCs w:val="0"/>
          <w:sz w:val="32"/>
          <w:szCs w:val="32"/>
          <w:highlight w:val="none"/>
        </w:rPr>
        <w:t>养殖水检测报告</w:t>
      </w:r>
    </w:p>
    <w:p w14:paraId="74A3F5F1">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10、</w:t>
      </w:r>
      <w:r>
        <w:rPr>
          <w:rFonts w:hint="eastAsia" w:ascii="仿宋" w:hAnsi="仿宋" w:eastAsia="仿宋" w:cs="仿宋"/>
          <w:b w:val="0"/>
          <w:bCs w:val="0"/>
          <w:sz w:val="32"/>
          <w:szCs w:val="32"/>
          <w:highlight w:val="none"/>
        </w:rPr>
        <w:t>尾水检测报告</w:t>
      </w:r>
    </w:p>
    <w:p w14:paraId="273CBF94">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11、</w:t>
      </w:r>
      <w:r>
        <w:rPr>
          <w:rFonts w:hint="eastAsia" w:ascii="仿宋" w:hAnsi="仿宋" w:eastAsia="仿宋" w:cs="仿宋"/>
          <w:b w:val="0"/>
          <w:bCs w:val="0"/>
          <w:sz w:val="32"/>
          <w:szCs w:val="32"/>
          <w:highlight w:val="none"/>
        </w:rPr>
        <w:t>员工花名册</w:t>
      </w:r>
    </w:p>
    <w:p w14:paraId="7BAE51A7">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12、</w:t>
      </w:r>
      <w:r>
        <w:rPr>
          <w:rFonts w:hint="eastAsia" w:ascii="仿宋" w:hAnsi="仿宋" w:eastAsia="仿宋" w:cs="仿宋"/>
          <w:b w:val="0"/>
          <w:bCs w:val="0"/>
          <w:sz w:val="32"/>
          <w:szCs w:val="32"/>
          <w:highlight w:val="none"/>
        </w:rPr>
        <w:t>水产种苗生产保证书</w:t>
      </w:r>
    </w:p>
    <w:p w14:paraId="0F5C629F">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13、</w:t>
      </w:r>
      <w:r>
        <w:rPr>
          <w:rFonts w:hint="eastAsia" w:ascii="仿宋" w:hAnsi="仿宋" w:eastAsia="仿宋" w:cs="仿宋"/>
          <w:b w:val="0"/>
          <w:bCs w:val="0"/>
          <w:sz w:val="32"/>
          <w:szCs w:val="32"/>
          <w:highlight w:val="none"/>
        </w:rPr>
        <w:t>场地图片</w:t>
      </w:r>
    </w:p>
    <w:p w14:paraId="1DA01F64">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bCs/>
          <w:sz w:val="32"/>
          <w:szCs w:val="32"/>
          <w:highlight w:val="none"/>
        </w:rPr>
      </w:pPr>
      <w:r>
        <w:rPr>
          <w:rFonts w:hint="eastAsia" w:ascii="仿宋" w:hAnsi="仿宋" w:eastAsia="仿宋" w:cs="仿宋"/>
          <w:b w:val="0"/>
          <w:bCs w:val="0"/>
          <w:sz w:val="32"/>
          <w:szCs w:val="32"/>
          <w:highlight w:val="none"/>
          <w:lang w:val="en-US" w:eastAsia="zh-CN"/>
        </w:rPr>
        <w:t>14、</w:t>
      </w:r>
      <w:r>
        <w:rPr>
          <w:rFonts w:hint="eastAsia" w:ascii="仿宋" w:hAnsi="仿宋" w:eastAsia="仿宋" w:cs="仿宋"/>
          <w:b w:val="0"/>
          <w:bCs w:val="0"/>
          <w:sz w:val="32"/>
          <w:szCs w:val="32"/>
          <w:highlight w:val="none"/>
        </w:rPr>
        <w:t>委托书</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如委托他人办理</w:t>
      </w:r>
      <w:r>
        <w:rPr>
          <w:rFonts w:hint="eastAsia" w:ascii="仿宋" w:hAnsi="仿宋" w:eastAsia="仿宋" w:cs="仿宋"/>
          <w:b w:val="0"/>
          <w:bCs w:val="0"/>
          <w:sz w:val="32"/>
          <w:szCs w:val="32"/>
          <w:highlight w:val="none"/>
          <w:lang w:eastAsia="zh-CN"/>
        </w:rPr>
        <w:t>）</w:t>
      </w:r>
    </w:p>
    <w:p w14:paraId="3F478564">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四</w:t>
      </w:r>
      <w:r>
        <w:rPr>
          <w:rFonts w:hint="eastAsia" w:ascii="仿宋" w:hAnsi="仿宋" w:eastAsia="仿宋" w:cs="仿宋"/>
          <w:b/>
          <w:bCs/>
          <w:sz w:val="32"/>
          <w:szCs w:val="32"/>
          <w:highlight w:val="none"/>
        </w:rPr>
        <w:t>、申请方式</w:t>
      </w:r>
    </w:p>
    <w:p w14:paraId="6FAAEA2A">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14:paraId="3150B13D">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14:paraId="489B657D">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14:paraId="6F01F6CC">
      <w:pPr>
        <w:keepNext w:val="0"/>
        <w:keepLines w:val="0"/>
        <w:pageBreakBefore w:val="0"/>
        <w:widowControl w:val="0"/>
        <w:numPr>
          <w:ilvl w:val="0"/>
          <w:numId w:val="2"/>
        </w:numPr>
        <w:kinsoku/>
        <w:wordWrap/>
        <w:overflowPunct/>
        <w:topLinePunct w:val="0"/>
        <w:autoSpaceDE/>
        <w:autoSpaceDN/>
        <w:bidi w:val="0"/>
        <w:adjustRightInd/>
        <w:snapToGrid/>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未办理水产苗</w:t>
      </w:r>
      <w:r>
        <w:rPr>
          <w:rFonts w:hint="eastAsia" w:ascii="仿宋" w:hAnsi="仿宋" w:eastAsia="仿宋" w:cs="仿宋"/>
          <w:b/>
          <w:bCs/>
          <w:sz w:val="32"/>
          <w:szCs w:val="32"/>
          <w:highlight w:val="none"/>
          <w:lang w:val="en-US" w:eastAsia="zh-CN"/>
        </w:rPr>
        <w:t>种</w:t>
      </w:r>
      <w:r>
        <w:rPr>
          <w:rFonts w:hint="eastAsia" w:ascii="仿宋" w:hAnsi="仿宋" w:eastAsia="仿宋" w:cs="仿宋"/>
          <w:b/>
          <w:bCs/>
          <w:sz w:val="32"/>
          <w:szCs w:val="32"/>
          <w:highlight w:val="none"/>
        </w:rPr>
        <w:t>生产许可证的法律责任</w:t>
      </w:r>
    </w:p>
    <w:p w14:paraId="43D34230">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《中华人民共和国渔业法》（2013年12月28日主席令第八号）</w:t>
      </w:r>
    </w:p>
    <w:p w14:paraId="17CBE02C">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第四十四条  非法生产、进口、出口水产苗种的，没收苗种和违法所得，并处五万元以下的罚款。</w:t>
      </w:r>
    </w:p>
    <w:p w14:paraId="719C8A56">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jc w:val="both"/>
        <w:textAlignment w:val="auto"/>
        <w:rPr>
          <w:rFonts w:hint="eastAsia" w:ascii="仿宋" w:hAnsi="仿宋" w:eastAsia="仿宋" w:cs="仿宋"/>
          <w:b/>
          <w:bCs/>
          <w:sz w:val="32"/>
          <w:szCs w:val="32"/>
          <w:highlight w:val="none"/>
        </w:rPr>
      </w:pPr>
    </w:p>
    <w:p w14:paraId="2BAD2840">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jc w:val="both"/>
        <w:textAlignment w:val="auto"/>
        <w:rPr>
          <w:rFonts w:hint="eastAsia" w:ascii="仿宋" w:hAnsi="仿宋" w:eastAsia="仿宋" w:cs="仿宋"/>
          <w:b/>
          <w:bCs/>
          <w:sz w:val="32"/>
          <w:szCs w:val="32"/>
          <w:highlight w:val="none"/>
        </w:rPr>
      </w:pPr>
    </w:p>
    <w:p w14:paraId="619F61A3">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b w:val="0"/>
          <w:bCs w:val="0"/>
          <w:sz w:val="32"/>
          <w:szCs w:val="32"/>
          <w:highlight w:val="none"/>
          <w:lang w:eastAsia="zh-CN"/>
        </w:rPr>
      </w:pPr>
    </w:p>
    <w:p w14:paraId="02D6D8BB">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493DBE34">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6CD85E2A">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218523A9">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6FF46F6D">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58020B94">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7184AFAE">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6D417798">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6F2D34D1">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10726B32">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4F650042">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457BD3C0">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63ADE59B">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37A1DA8A">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2742CA32">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07DBBE3B">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01ABD551">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618476D1">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陆</w:t>
      </w:r>
      <w:r>
        <w:rPr>
          <w:rFonts w:hint="eastAsia" w:ascii="方正小标宋简体" w:hAnsi="方正小标宋简体" w:eastAsia="方正小标宋简体" w:cs="方正小标宋简体"/>
          <w:color w:val="auto"/>
          <w:sz w:val="44"/>
          <w:szCs w:val="44"/>
          <w:highlight w:val="none"/>
          <w:lang w:eastAsia="zh-CN"/>
        </w:rPr>
        <w:t>丰市</w:t>
      </w:r>
      <w:r>
        <w:rPr>
          <w:rFonts w:hint="eastAsia" w:ascii="方正小标宋简体" w:hAnsi="方正小标宋简体" w:eastAsia="方正小标宋简体" w:cs="方正小标宋简体"/>
          <w:color w:val="auto"/>
          <w:sz w:val="44"/>
          <w:szCs w:val="44"/>
          <w:highlight w:val="none"/>
        </w:rPr>
        <w:t>农业农村局关于办理</w:t>
      </w:r>
      <w:r>
        <w:rPr>
          <w:rFonts w:hint="eastAsia" w:ascii="方正小标宋简体" w:hAnsi="方正小标宋简体" w:eastAsia="方正小标宋简体" w:cs="方正小标宋简体"/>
          <w:color w:val="auto"/>
          <w:sz w:val="44"/>
          <w:szCs w:val="44"/>
          <w:highlight w:val="none"/>
          <w:lang w:val="en-US" w:eastAsia="zh-CN"/>
        </w:rPr>
        <w:t>人工繁育国家重点保护水生野生动物审批许可证</w:t>
      </w:r>
      <w:r>
        <w:rPr>
          <w:rFonts w:hint="eastAsia" w:ascii="方正小标宋简体" w:hAnsi="方正小标宋简体" w:eastAsia="方正小标宋简体" w:cs="方正小标宋简体"/>
          <w:color w:val="auto"/>
          <w:sz w:val="44"/>
          <w:szCs w:val="44"/>
          <w:highlight w:val="none"/>
        </w:rPr>
        <w:t>事项的告知书</w:t>
      </w:r>
    </w:p>
    <w:p w14:paraId="45026FE7">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全</w:t>
      </w:r>
      <w:r>
        <w:rPr>
          <w:rFonts w:hint="eastAsia" w:ascii="仿宋" w:hAnsi="仿宋" w:eastAsia="仿宋" w:cs="仿宋"/>
          <w:b w:val="0"/>
          <w:bCs w:val="0"/>
          <w:color w:val="auto"/>
          <w:sz w:val="32"/>
          <w:szCs w:val="32"/>
          <w:highlight w:val="none"/>
          <w:lang w:eastAsia="zh-CN"/>
        </w:rPr>
        <w:t>市</w:t>
      </w:r>
      <w:r>
        <w:rPr>
          <w:rFonts w:hint="eastAsia" w:ascii="仿宋" w:hAnsi="仿宋" w:eastAsia="仿宋" w:cs="仿宋"/>
          <w:b w:val="0"/>
          <w:bCs w:val="0"/>
          <w:color w:val="auto"/>
          <w:sz w:val="32"/>
          <w:szCs w:val="32"/>
          <w:highlight w:val="none"/>
          <w:lang w:val="en-US" w:eastAsia="zh-CN"/>
        </w:rPr>
        <w:t>从事水产养殖业的单位/个人</w:t>
      </w:r>
      <w:r>
        <w:rPr>
          <w:rFonts w:hint="eastAsia" w:ascii="仿宋" w:hAnsi="仿宋" w:eastAsia="仿宋" w:cs="仿宋"/>
          <w:b w:val="0"/>
          <w:bCs w:val="0"/>
          <w:color w:val="auto"/>
          <w:sz w:val="32"/>
          <w:szCs w:val="32"/>
          <w:highlight w:val="none"/>
        </w:rPr>
        <w:t>：</w:t>
      </w:r>
    </w:p>
    <w:p w14:paraId="56F02A41">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为进一步明确</w:t>
      </w:r>
      <w:r>
        <w:rPr>
          <w:rFonts w:hint="eastAsia" w:ascii="仿宋" w:hAnsi="仿宋" w:eastAsia="仿宋" w:cs="仿宋"/>
          <w:b w:val="0"/>
          <w:bCs w:val="0"/>
          <w:color w:val="auto"/>
          <w:sz w:val="32"/>
          <w:szCs w:val="32"/>
          <w:highlight w:val="none"/>
          <w:lang w:val="en-US" w:eastAsia="zh-CN"/>
        </w:rPr>
        <w:t>人工繁育国家重点保护水生野生动物审批</w:t>
      </w:r>
      <w:r>
        <w:rPr>
          <w:rFonts w:hint="eastAsia" w:ascii="仿宋" w:hAnsi="仿宋" w:eastAsia="仿宋" w:cs="仿宋"/>
          <w:b w:val="0"/>
          <w:bCs w:val="0"/>
          <w:color w:val="auto"/>
          <w:sz w:val="32"/>
          <w:szCs w:val="32"/>
          <w:highlight w:val="none"/>
        </w:rPr>
        <w:t>核发程序及条件，规范行政许可行为，根据《中华人民共和国野生动物保护法》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《中华人民共和国水生野生动物利用特许办法》（农业部令1999年第15号公布，农业农村部令2019年第2号修订）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《中华人民共和国水生野生动物保护实施条例》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《中华人民共和国农业部公告》（第2546号）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《广东省人民政府关于调整实施一批省级权责清单事项的决定》（省政府令第270号）</w:t>
      </w:r>
      <w:r>
        <w:rPr>
          <w:rFonts w:hint="eastAsia" w:ascii="仿宋" w:hAnsi="仿宋" w:eastAsia="仿宋" w:cs="仿宋"/>
          <w:b w:val="0"/>
          <w:bCs w:val="0"/>
          <w:color w:val="auto"/>
          <w:sz w:val="32"/>
          <w:szCs w:val="32"/>
          <w:highlight w:val="none"/>
          <w:lang w:val="en-US" w:eastAsia="zh-CN"/>
        </w:rPr>
        <w:t>等文件</w:t>
      </w:r>
      <w:r>
        <w:rPr>
          <w:rFonts w:hint="eastAsia" w:ascii="仿宋" w:hAnsi="仿宋" w:eastAsia="仿宋" w:cs="仿宋"/>
          <w:b w:val="0"/>
          <w:bCs w:val="0"/>
          <w:color w:val="auto"/>
          <w:sz w:val="32"/>
          <w:szCs w:val="32"/>
          <w:highlight w:val="none"/>
        </w:rPr>
        <w:t>精神，现将有关事项告知如下：</w:t>
      </w:r>
    </w:p>
    <w:p w14:paraId="236DCC5D">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一、核发程序</w:t>
      </w:r>
    </w:p>
    <w:p w14:paraId="368F3B2F">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凡在本市管辖区域范围内从事人工繁育国家重点保护水生野生动物的单位和个人</w:t>
      </w:r>
      <w:r>
        <w:rPr>
          <w:rFonts w:hint="eastAsia" w:ascii="仿宋" w:hAnsi="仿宋" w:eastAsia="仿宋" w:cs="仿宋"/>
          <w:b w:val="0"/>
          <w:bCs w:val="0"/>
          <w:color w:val="auto"/>
          <w:sz w:val="32"/>
          <w:szCs w:val="32"/>
          <w:highlight w:val="none"/>
        </w:rPr>
        <w:t>，申请人向所在地县级农业农村主管部门提出申请，经县级农业农村主管部门</w:t>
      </w:r>
      <w:r>
        <w:rPr>
          <w:rFonts w:hint="eastAsia" w:ascii="仿宋" w:hAnsi="仿宋" w:eastAsia="仿宋" w:cs="仿宋"/>
          <w:b w:val="0"/>
          <w:bCs w:val="0"/>
          <w:color w:val="auto"/>
          <w:sz w:val="32"/>
          <w:szCs w:val="32"/>
          <w:highlight w:val="none"/>
          <w:lang w:val="en-US" w:eastAsia="zh-CN"/>
        </w:rPr>
        <w:t>审核</w:t>
      </w:r>
      <w:r>
        <w:rPr>
          <w:rFonts w:hint="eastAsia" w:ascii="仿宋" w:hAnsi="仿宋" w:eastAsia="仿宋" w:cs="仿宋"/>
          <w:b w:val="0"/>
          <w:bCs w:val="0"/>
          <w:color w:val="auto"/>
          <w:sz w:val="32"/>
          <w:szCs w:val="32"/>
          <w:highlight w:val="none"/>
        </w:rPr>
        <w:t>同意后，向</w:t>
      </w:r>
      <w:r>
        <w:rPr>
          <w:rFonts w:hint="eastAsia" w:ascii="仿宋" w:hAnsi="仿宋" w:eastAsia="仿宋" w:cs="仿宋"/>
          <w:b w:val="0"/>
          <w:bCs w:val="0"/>
          <w:color w:val="auto"/>
          <w:sz w:val="32"/>
          <w:szCs w:val="32"/>
          <w:highlight w:val="none"/>
          <w:lang w:val="en-US" w:eastAsia="zh-CN"/>
        </w:rPr>
        <w:t>汕尾市农业农村局申请出证</w:t>
      </w:r>
      <w:r>
        <w:rPr>
          <w:rFonts w:hint="eastAsia" w:ascii="仿宋" w:hAnsi="仿宋" w:eastAsia="仿宋" w:cs="仿宋"/>
          <w:b w:val="0"/>
          <w:bCs w:val="0"/>
          <w:color w:val="auto"/>
          <w:sz w:val="32"/>
          <w:szCs w:val="32"/>
          <w:highlight w:val="none"/>
        </w:rPr>
        <w:t>。</w:t>
      </w:r>
    </w:p>
    <w:p w14:paraId="754E3628">
      <w:pPr>
        <w:keepNext w:val="0"/>
        <w:keepLines w:val="0"/>
        <w:pageBreakBefore w:val="0"/>
        <w:widowControl w:val="0"/>
        <w:numPr>
          <w:ilvl w:val="0"/>
          <w:numId w:val="3"/>
        </w:numPr>
        <w:kinsoku/>
        <w:wordWrap/>
        <w:overflowPunct/>
        <w:topLinePunct w:val="0"/>
        <w:autoSpaceDE/>
        <w:autoSpaceDN/>
        <w:bidi w:val="0"/>
        <w:adjustRightInd/>
        <w:snapToGrid/>
        <w:spacing w:beforeAutospacing="0" w:line="600" w:lineRule="exact"/>
        <w:ind w:firstLine="643"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b/>
          <w:bCs/>
          <w:color w:val="auto"/>
          <w:sz w:val="32"/>
          <w:szCs w:val="32"/>
          <w:highlight w:val="none"/>
        </w:rPr>
        <w:t>核发条件</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1、</w:t>
      </w:r>
      <w:r>
        <w:rPr>
          <w:rFonts w:hint="eastAsia" w:ascii="仿宋" w:hAnsi="仿宋" w:eastAsia="仿宋" w:cs="仿宋"/>
          <w:i w:val="0"/>
          <w:iCs w:val="0"/>
          <w:caps w:val="0"/>
          <w:color w:val="auto"/>
          <w:spacing w:val="0"/>
          <w:sz w:val="32"/>
          <w:szCs w:val="32"/>
          <w:shd w:val="clear" w:fill="FFFFFF"/>
        </w:rPr>
        <w:t>有适宜驯养繁殖水生野生动物的固定场所和必要的设施</w:t>
      </w:r>
      <w:r>
        <w:rPr>
          <w:rFonts w:hint="eastAsia" w:ascii="仿宋" w:hAnsi="仿宋" w:eastAsia="仿宋" w:cs="仿宋"/>
          <w:i w:val="0"/>
          <w:iCs w:val="0"/>
          <w:caps w:val="0"/>
          <w:color w:val="auto"/>
          <w:spacing w:val="0"/>
          <w:sz w:val="32"/>
          <w:szCs w:val="32"/>
          <w:shd w:val="clear" w:fill="FFFFFF"/>
          <w:lang w:eastAsia="zh-CN"/>
        </w:rPr>
        <w:t>；</w:t>
      </w:r>
    </w:p>
    <w:p w14:paraId="0ADA3742">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具备与驯养系列水生野生动物种类、数量相适应的资金、技术和人员；</w:t>
      </w:r>
    </w:p>
    <w:p w14:paraId="142CE66B">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具备充足的驯养繁殖水生野生动物的饲料来源</w:t>
      </w:r>
      <w:r>
        <w:rPr>
          <w:rFonts w:hint="eastAsia" w:ascii="仿宋" w:hAnsi="仿宋" w:eastAsia="仿宋" w:cs="仿宋"/>
          <w:i w:val="0"/>
          <w:iCs w:val="0"/>
          <w:caps w:val="0"/>
          <w:color w:val="auto"/>
          <w:spacing w:val="0"/>
          <w:sz w:val="32"/>
          <w:szCs w:val="32"/>
          <w:shd w:val="clear" w:fill="FFFFFF"/>
          <w:lang w:eastAsia="zh-CN"/>
        </w:rPr>
        <w:t>。</w:t>
      </w:r>
    </w:p>
    <w:p w14:paraId="57BAF7B8">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三</w:t>
      </w:r>
      <w:r>
        <w:rPr>
          <w:rFonts w:hint="eastAsia" w:ascii="仿宋" w:hAnsi="仿宋" w:eastAsia="仿宋" w:cs="仿宋"/>
          <w:b/>
          <w:bCs/>
          <w:color w:val="auto"/>
          <w:sz w:val="32"/>
          <w:szCs w:val="32"/>
          <w:highlight w:val="none"/>
        </w:rPr>
        <w:t>、需提交的材料</w:t>
      </w:r>
    </w:p>
    <w:p w14:paraId="02F491F9">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3" w:firstLineChars="200"/>
        <w:textAlignment w:val="auto"/>
        <w:outlineLvl w:val="9"/>
        <w:rPr>
          <w:rFonts w:hint="eastAsia" w:ascii="仿宋" w:hAnsi="仿宋" w:eastAsia="仿宋" w:cs="仿宋"/>
          <w:b w:val="0"/>
          <w:color w:val="auto"/>
          <w:kern w:val="0"/>
          <w:sz w:val="32"/>
          <w:szCs w:val="32"/>
          <w:lang w:val="en-US" w:eastAsia="zh-CN"/>
        </w:rPr>
      </w:pPr>
      <w:r>
        <w:rPr>
          <w:rFonts w:hint="eastAsia" w:ascii="仿宋" w:hAnsi="仿宋" w:eastAsia="仿宋" w:cs="仿宋"/>
          <w:b/>
          <w:bCs/>
          <w:color w:val="auto"/>
          <w:kern w:val="0"/>
          <w:sz w:val="32"/>
          <w:szCs w:val="32"/>
          <w:lang w:val="en-US" w:eastAsia="zh-CN"/>
        </w:rPr>
        <w:t>提交材料如下：</w:t>
      </w:r>
    </w:p>
    <w:p w14:paraId="07A5FD00">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b w:val="0"/>
          <w:color w:val="auto"/>
          <w:kern w:val="0"/>
          <w:sz w:val="32"/>
          <w:szCs w:val="32"/>
          <w:lang w:val="en-US" w:eastAsia="zh-CN"/>
        </w:rPr>
        <w:t>1、</w:t>
      </w:r>
      <w:r>
        <w:rPr>
          <w:rFonts w:hint="eastAsia" w:ascii="仿宋" w:hAnsi="仿宋" w:eastAsia="仿宋" w:cs="仿宋"/>
          <w:snapToGrid w:val="0"/>
          <w:color w:val="auto"/>
          <w:kern w:val="0"/>
          <w:sz w:val="32"/>
          <w:szCs w:val="32"/>
          <w:lang w:val="en-US" w:eastAsia="zh-CN"/>
        </w:rPr>
        <w:t>《水生野生动物人工繁育许可证申请表》；</w:t>
      </w:r>
    </w:p>
    <w:p w14:paraId="5779EC5F">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2、物种来源证明；</w:t>
      </w:r>
    </w:p>
    <w:p w14:paraId="7D3DC728">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3、营业执照（单位申请）或身份证（个人申请）复印件；</w:t>
      </w:r>
    </w:p>
    <w:p w14:paraId="503191DE">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4、技术人员职称资格证明复印件；</w:t>
      </w:r>
    </w:p>
    <w:p w14:paraId="5E262706">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5、场地证明复印件；</w:t>
      </w:r>
    </w:p>
    <w:p w14:paraId="018D246E">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6、提供相关相片（养殖场所、设施设备、养殖物种照片）；</w:t>
      </w:r>
    </w:p>
    <w:p w14:paraId="038E3D45">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7、人工繁育水生野生动物保证书；</w:t>
      </w:r>
    </w:p>
    <w:p w14:paraId="006C4528">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snapToGrid w:val="0"/>
          <w:color w:val="auto"/>
          <w:kern w:val="0"/>
          <w:sz w:val="32"/>
          <w:szCs w:val="32"/>
          <w:lang w:val="en-US" w:eastAsia="zh-CN"/>
        </w:rPr>
      </w:pPr>
      <w:r>
        <w:rPr>
          <w:rFonts w:hint="eastAsia" w:ascii="仿宋" w:hAnsi="仿宋" w:eastAsia="仿宋" w:cs="仿宋"/>
          <w:snapToGrid w:val="0"/>
          <w:color w:val="auto"/>
          <w:kern w:val="0"/>
          <w:sz w:val="32"/>
          <w:szCs w:val="32"/>
          <w:lang w:val="en-US" w:eastAsia="zh-CN"/>
        </w:rPr>
        <w:t>8、项目可行性研究报告（仅申请海马）；</w:t>
      </w:r>
    </w:p>
    <w:p w14:paraId="44D564FE">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snapToGrid w:val="0"/>
          <w:color w:val="auto"/>
          <w:kern w:val="0"/>
          <w:sz w:val="32"/>
          <w:szCs w:val="32"/>
          <w:lang w:val="en-US" w:eastAsia="zh-CN"/>
        </w:rPr>
        <w:t>9、水生野生动物繁育情况统计表（原来有证，申请延期、换发证件时要提供，首次申请不需提供）。</w:t>
      </w:r>
    </w:p>
    <w:p w14:paraId="7575C7B1">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四</w:t>
      </w:r>
      <w:r>
        <w:rPr>
          <w:rFonts w:hint="eastAsia" w:ascii="仿宋" w:hAnsi="仿宋" w:eastAsia="仿宋" w:cs="仿宋"/>
          <w:b/>
          <w:bCs/>
          <w:color w:val="auto"/>
          <w:sz w:val="32"/>
          <w:szCs w:val="32"/>
          <w:highlight w:val="none"/>
        </w:rPr>
        <w:t>、申请方式</w:t>
      </w:r>
    </w:p>
    <w:p w14:paraId="6B97E710">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14:paraId="18AC928C">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14:paraId="2FBD0D10">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14:paraId="5AE18C9D">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3"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bCs/>
          <w:color w:val="auto"/>
          <w:sz w:val="32"/>
          <w:szCs w:val="32"/>
          <w:highlight w:val="none"/>
          <w:lang w:eastAsia="zh-CN"/>
        </w:rPr>
        <w:t>五、</w:t>
      </w:r>
      <w:r>
        <w:rPr>
          <w:rFonts w:hint="eastAsia" w:ascii="仿宋" w:hAnsi="仿宋" w:eastAsia="仿宋" w:cs="仿宋"/>
          <w:b/>
          <w:bCs/>
          <w:color w:val="auto"/>
          <w:sz w:val="32"/>
          <w:szCs w:val="32"/>
          <w:highlight w:val="none"/>
        </w:rPr>
        <w:t>未办理</w:t>
      </w:r>
      <w:r>
        <w:rPr>
          <w:rFonts w:hint="eastAsia" w:ascii="仿宋" w:hAnsi="仿宋" w:eastAsia="仿宋" w:cs="仿宋"/>
          <w:b/>
          <w:bCs/>
          <w:color w:val="auto"/>
          <w:sz w:val="32"/>
          <w:szCs w:val="32"/>
          <w:highlight w:val="none"/>
          <w:lang w:val="en-US" w:eastAsia="zh-CN"/>
        </w:rPr>
        <w:t>人工繁育国家重点保护水生野生动物审批许可证</w:t>
      </w:r>
      <w:r>
        <w:rPr>
          <w:rFonts w:hint="eastAsia" w:ascii="仿宋" w:hAnsi="仿宋" w:eastAsia="仿宋" w:cs="仿宋"/>
          <w:b/>
          <w:bCs/>
          <w:color w:val="auto"/>
          <w:sz w:val="32"/>
          <w:szCs w:val="32"/>
          <w:highlight w:val="none"/>
        </w:rPr>
        <w:t>的法律责任</w:t>
      </w:r>
    </w:p>
    <w:p w14:paraId="241D87C8">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根据</w:t>
      </w:r>
      <w:r>
        <w:rPr>
          <w:rFonts w:hint="eastAsia" w:ascii="仿宋" w:hAnsi="仿宋" w:eastAsia="仿宋" w:cs="仿宋"/>
          <w:b w:val="0"/>
          <w:bCs w:val="0"/>
          <w:color w:val="auto"/>
          <w:sz w:val="32"/>
          <w:szCs w:val="32"/>
          <w:highlight w:val="none"/>
          <w:lang w:eastAsia="zh-CN"/>
        </w:rPr>
        <w:t>《中华人民共和国陆生野生动物保护实施条例》：</w:t>
      </w:r>
    </w:p>
    <w:p w14:paraId="4A715F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rPr>
        <w:t>第三十六条 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14:paraId="7A019C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rPr>
        <w:t>第三十七条 伪造、倒卖、转让狩猎证或者驯养繁殖许可证，依照《野生动物保护法》第三十七条的规定处以罚款的，按照5000元以下的标准执行。伪造、倒卖、转让特许猎捕证或者允许进出口证明书，依照《野生动物保护法》第三十七条的规定处以罚款的，按照5万元以下的标准执行。</w:t>
      </w:r>
    </w:p>
    <w:p w14:paraId="060730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rPr>
        <w:t>第三十八条 违反野生动物保护法规，未取得驯养繁殖许可证或者超越驯养繁殖许可证规定范围驯养繁殖国家重点保护野生动物的，由野生动物行政主管部门没收违法所得，处3000元以下罚款，可以并处没收野生动物、吊销驯养繁殖许可证。</w:t>
      </w:r>
    </w:p>
    <w:p w14:paraId="6EEAC8F1">
      <w:pPr>
        <w:keepNext w:val="0"/>
        <w:keepLines w:val="0"/>
        <w:pageBreakBefore w:val="0"/>
        <w:kinsoku/>
        <w:wordWrap/>
        <w:overflowPunct/>
        <w:topLinePunct w:val="0"/>
        <w:autoSpaceDE/>
        <w:autoSpaceDN/>
        <w:bidi w:val="0"/>
        <w:spacing w:beforeAutospacing="0" w:line="600" w:lineRule="exact"/>
        <w:textAlignment w:val="auto"/>
        <w:rPr>
          <w:rFonts w:hint="eastAsia" w:ascii="仿宋" w:hAnsi="仿宋" w:eastAsia="仿宋" w:cs="仿宋"/>
          <w:color w:val="auto"/>
          <w:sz w:val="32"/>
          <w:szCs w:val="32"/>
        </w:rPr>
      </w:pPr>
    </w:p>
    <w:p w14:paraId="46D37FEF">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5D717899">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sz w:val="32"/>
          <w:szCs w:val="32"/>
          <w:highlight w:val="none"/>
          <w:lang w:val="en-US" w:eastAsia="zh-CN"/>
        </w:rPr>
      </w:pPr>
    </w:p>
    <w:p w14:paraId="15064192">
      <w:pPr>
        <w:keepNext w:val="0"/>
        <w:keepLines w:val="0"/>
        <w:pageBreakBefore w:val="0"/>
        <w:kinsoku/>
        <w:wordWrap/>
        <w:overflowPunct/>
        <w:topLinePunct w:val="0"/>
        <w:autoSpaceDE/>
        <w:autoSpaceDN/>
        <w:bidi w:val="0"/>
        <w:spacing w:beforeAutospacing="0" w:line="600" w:lineRule="exact"/>
        <w:textAlignment w:val="auto"/>
        <w:rPr>
          <w:sz w:val="32"/>
          <w:szCs w:val="32"/>
        </w:rPr>
      </w:pPr>
    </w:p>
    <w:p w14:paraId="3EE68E88">
      <w:pPr>
        <w:keepNext w:val="0"/>
        <w:keepLines w:val="0"/>
        <w:pageBreakBefore w:val="0"/>
        <w:kinsoku/>
        <w:wordWrap/>
        <w:overflowPunct/>
        <w:topLinePunct w:val="0"/>
        <w:autoSpaceDE/>
        <w:autoSpaceDN/>
        <w:bidi w:val="0"/>
        <w:spacing w:beforeAutospacing="0" w:line="600" w:lineRule="exact"/>
        <w:textAlignment w:val="auto"/>
        <w:rPr>
          <w:sz w:val="32"/>
          <w:szCs w:val="32"/>
        </w:rPr>
      </w:pPr>
    </w:p>
    <w:p w14:paraId="02B6574B">
      <w:pPr>
        <w:keepNext w:val="0"/>
        <w:keepLines w:val="0"/>
        <w:pageBreakBefore w:val="0"/>
        <w:kinsoku/>
        <w:wordWrap/>
        <w:overflowPunct/>
        <w:topLinePunct w:val="0"/>
        <w:autoSpaceDE/>
        <w:autoSpaceDN/>
        <w:bidi w:val="0"/>
        <w:spacing w:beforeAutospacing="0" w:line="600" w:lineRule="exact"/>
        <w:textAlignment w:val="auto"/>
        <w:rPr>
          <w:sz w:val="32"/>
          <w:szCs w:val="32"/>
        </w:rPr>
      </w:pPr>
    </w:p>
    <w:p w14:paraId="37EA0394">
      <w:pPr>
        <w:keepNext w:val="0"/>
        <w:keepLines w:val="0"/>
        <w:pageBreakBefore w:val="0"/>
        <w:kinsoku/>
        <w:wordWrap/>
        <w:overflowPunct/>
        <w:topLinePunct w:val="0"/>
        <w:autoSpaceDE/>
        <w:autoSpaceDN/>
        <w:bidi w:val="0"/>
        <w:spacing w:beforeAutospacing="0" w:line="600" w:lineRule="exact"/>
        <w:textAlignment w:val="auto"/>
        <w:rPr>
          <w:sz w:val="32"/>
          <w:szCs w:val="32"/>
        </w:rPr>
      </w:pPr>
    </w:p>
    <w:p w14:paraId="304B1773">
      <w:pPr>
        <w:keepNext w:val="0"/>
        <w:keepLines w:val="0"/>
        <w:pageBreakBefore w:val="0"/>
        <w:kinsoku/>
        <w:wordWrap/>
        <w:overflowPunct/>
        <w:topLinePunct w:val="0"/>
        <w:autoSpaceDE/>
        <w:autoSpaceDN/>
        <w:bidi w:val="0"/>
        <w:spacing w:beforeAutospacing="0" w:line="600" w:lineRule="exact"/>
        <w:textAlignment w:val="auto"/>
        <w:rPr>
          <w:sz w:val="32"/>
          <w:szCs w:val="32"/>
        </w:rPr>
      </w:pPr>
    </w:p>
    <w:p w14:paraId="63206F1F">
      <w:pPr>
        <w:keepNext w:val="0"/>
        <w:keepLines w:val="0"/>
        <w:pageBreakBefore w:val="0"/>
        <w:widowControl w:val="0"/>
        <w:kinsoku/>
        <w:wordWrap/>
        <w:overflowPunct/>
        <w:topLinePunct w:val="0"/>
        <w:autoSpaceDE/>
        <w:autoSpaceDN/>
        <w:bidi w:val="0"/>
        <w:adjustRightInd/>
        <w:snapToGrid/>
        <w:spacing w:beforeAutospacing="0" w:line="600" w:lineRule="exact"/>
        <w:ind w:firstLine="1600" w:firstLineChars="500"/>
        <w:textAlignment w:val="auto"/>
        <w:rPr>
          <w:rFonts w:hint="eastAsia" w:ascii="仿宋" w:hAnsi="仿宋" w:eastAsia="仿宋" w:cs="仿宋"/>
          <w:sz w:val="32"/>
          <w:szCs w:val="32"/>
          <w:lang w:val="en-US" w:eastAsia="zh-CN"/>
        </w:rPr>
      </w:pPr>
    </w:p>
    <w:p w14:paraId="53D477B9">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lang w:eastAsia="zh-CN"/>
        </w:rPr>
        <w:t>陆</w:t>
      </w:r>
      <w:r>
        <w:rPr>
          <w:rFonts w:hint="eastAsia" w:ascii="方正小标宋简体" w:hAnsi="方正小标宋简体" w:eastAsia="方正小标宋简体" w:cs="方正小标宋简体"/>
          <w:sz w:val="44"/>
          <w:szCs w:val="44"/>
          <w:highlight w:val="none"/>
          <w:lang w:eastAsia="zh-CN"/>
        </w:rPr>
        <w:t>丰市</w:t>
      </w:r>
      <w:r>
        <w:rPr>
          <w:rFonts w:hint="eastAsia" w:ascii="方正小标宋简体" w:hAnsi="方正小标宋简体" w:eastAsia="方正小标宋简体" w:cs="方正小标宋简体"/>
          <w:sz w:val="44"/>
          <w:szCs w:val="44"/>
          <w:highlight w:val="none"/>
        </w:rPr>
        <w:t>农业农村局关于办理</w:t>
      </w:r>
      <w:r>
        <w:rPr>
          <w:rFonts w:hint="eastAsia" w:ascii="方正小标宋简体" w:hAnsi="方正小标宋简体" w:eastAsia="方正小标宋简体" w:cs="方正小标宋简体"/>
          <w:sz w:val="44"/>
          <w:szCs w:val="44"/>
          <w:highlight w:val="none"/>
          <w:lang w:val="en-US" w:eastAsia="zh-CN"/>
        </w:rPr>
        <w:t>水域滩涂</w:t>
      </w:r>
    </w:p>
    <w:p w14:paraId="45DC93A0">
      <w:pPr>
        <w:keepNext w:val="0"/>
        <w:keepLines w:val="0"/>
        <w:pageBreakBefore w:val="0"/>
        <w:kinsoku/>
        <w:wordWrap/>
        <w:overflowPunct/>
        <w:topLinePunct w:val="0"/>
        <w:autoSpaceDE/>
        <w:autoSpaceDN/>
        <w:bidi w:val="0"/>
        <w:spacing w:before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highlight w:val="none"/>
          <w:lang w:val="en-US" w:eastAsia="zh-CN"/>
        </w:rPr>
        <w:t>养殖证</w:t>
      </w:r>
      <w:r>
        <w:rPr>
          <w:rFonts w:hint="eastAsia" w:ascii="方正小标宋简体" w:hAnsi="方正小标宋简体" w:eastAsia="方正小标宋简体" w:cs="方正小标宋简体"/>
          <w:sz w:val="44"/>
          <w:szCs w:val="44"/>
          <w:highlight w:val="none"/>
        </w:rPr>
        <w:t>事项的告知书</w:t>
      </w:r>
    </w:p>
    <w:p w14:paraId="7151B85E">
      <w:pPr>
        <w:keepNext w:val="0"/>
        <w:keepLines w:val="0"/>
        <w:pageBreakBefore w:val="0"/>
        <w:widowControl w:val="0"/>
        <w:kinsoku/>
        <w:wordWrap/>
        <w:overflowPunct/>
        <w:topLinePunct w:val="0"/>
        <w:autoSpaceDE/>
        <w:autoSpaceDN/>
        <w:bidi w:val="0"/>
        <w:spacing w:beforeAutospacing="0" w:line="600" w:lineRule="exact"/>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全</w:t>
      </w:r>
      <w:r>
        <w:rPr>
          <w:rFonts w:hint="eastAsia" w:ascii="仿宋" w:hAnsi="仿宋" w:eastAsia="仿宋" w:cs="仿宋"/>
          <w:b w:val="0"/>
          <w:bCs w:val="0"/>
          <w:sz w:val="32"/>
          <w:szCs w:val="32"/>
          <w:highlight w:val="none"/>
          <w:lang w:eastAsia="zh-CN"/>
        </w:rPr>
        <w:t>市</w:t>
      </w:r>
      <w:r>
        <w:rPr>
          <w:rFonts w:hint="eastAsia" w:ascii="仿宋" w:hAnsi="仿宋" w:eastAsia="仿宋" w:cs="仿宋"/>
          <w:b w:val="0"/>
          <w:bCs w:val="0"/>
          <w:sz w:val="32"/>
          <w:szCs w:val="32"/>
          <w:highlight w:val="none"/>
          <w:lang w:val="en-US" w:eastAsia="zh-CN"/>
        </w:rPr>
        <w:t>从事水产养殖业的单位/个人</w:t>
      </w:r>
      <w:r>
        <w:rPr>
          <w:rFonts w:hint="eastAsia" w:ascii="仿宋" w:hAnsi="仿宋" w:eastAsia="仿宋" w:cs="仿宋"/>
          <w:b w:val="0"/>
          <w:bCs w:val="0"/>
          <w:sz w:val="32"/>
          <w:szCs w:val="32"/>
          <w:highlight w:val="none"/>
        </w:rPr>
        <w:t>：</w:t>
      </w:r>
    </w:p>
    <w:p w14:paraId="7D504A08">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为进一步明确</w:t>
      </w:r>
      <w:r>
        <w:rPr>
          <w:rFonts w:hint="eastAsia" w:ascii="仿宋" w:hAnsi="仿宋" w:eastAsia="仿宋" w:cs="仿宋"/>
          <w:b w:val="0"/>
          <w:bCs w:val="0"/>
          <w:sz w:val="32"/>
          <w:szCs w:val="32"/>
          <w:highlight w:val="none"/>
          <w:lang w:val="en-US" w:eastAsia="zh-CN"/>
        </w:rPr>
        <w:t>水域滩涂养殖证</w:t>
      </w:r>
      <w:r>
        <w:rPr>
          <w:rFonts w:hint="eastAsia" w:ascii="仿宋" w:hAnsi="仿宋" w:eastAsia="仿宋" w:cs="仿宋"/>
          <w:b w:val="0"/>
          <w:bCs w:val="0"/>
          <w:sz w:val="32"/>
          <w:szCs w:val="32"/>
          <w:highlight w:val="none"/>
        </w:rPr>
        <w:t>核发程序及条件，规范行政许可行为，根据《中华人民共和国渔业法》精神，现将有关事项告知如下：</w:t>
      </w:r>
    </w:p>
    <w:p w14:paraId="255BD2E3">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一、核发程序</w:t>
      </w:r>
    </w:p>
    <w:p w14:paraId="3813BE4C">
      <w:pPr>
        <w:keepNext w:val="0"/>
        <w:keepLines w:val="0"/>
        <w:pageBreakBefore w:val="0"/>
        <w:widowControl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凡在本市管辖海域范围内从事水产养殖业的单位和个人</w:t>
      </w:r>
      <w:r>
        <w:rPr>
          <w:rFonts w:hint="eastAsia" w:ascii="仿宋" w:hAnsi="仿宋" w:eastAsia="仿宋" w:cs="仿宋"/>
          <w:b w:val="0"/>
          <w:bCs w:val="0"/>
          <w:sz w:val="32"/>
          <w:szCs w:val="32"/>
          <w:highlight w:val="none"/>
        </w:rPr>
        <w:t>，申请人向所在地县级农业农村主管部门提出申请，经县级农业农村主管部门</w:t>
      </w:r>
      <w:r>
        <w:rPr>
          <w:rFonts w:hint="eastAsia" w:ascii="仿宋" w:hAnsi="仿宋" w:eastAsia="仿宋" w:cs="仿宋"/>
          <w:b w:val="0"/>
          <w:bCs w:val="0"/>
          <w:sz w:val="32"/>
          <w:szCs w:val="32"/>
          <w:highlight w:val="none"/>
          <w:lang w:val="en-US" w:eastAsia="zh-CN"/>
        </w:rPr>
        <w:t>审核</w:t>
      </w:r>
      <w:r>
        <w:rPr>
          <w:rFonts w:hint="eastAsia" w:ascii="仿宋" w:hAnsi="仿宋" w:eastAsia="仿宋" w:cs="仿宋"/>
          <w:b w:val="0"/>
          <w:bCs w:val="0"/>
          <w:sz w:val="32"/>
          <w:szCs w:val="32"/>
          <w:highlight w:val="none"/>
        </w:rPr>
        <w:t>同意后，向</w:t>
      </w:r>
      <w:r>
        <w:rPr>
          <w:rFonts w:hint="eastAsia" w:ascii="仿宋" w:hAnsi="仿宋" w:eastAsia="仿宋" w:cs="仿宋"/>
          <w:b w:val="0"/>
          <w:bCs w:val="0"/>
          <w:sz w:val="32"/>
          <w:szCs w:val="32"/>
          <w:highlight w:val="none"/>
          <w:lang w:val="en-US" w:eastAsia="zh-CN"/>
        </w:rPr>
        <w:t>陆丰市人民政府申请出证</w:t>
      </w:r>
      <w:r>
        <w:rPr>
          <w:rFonts w:hint="eastAsia" w:ascii="仿宋" w:hAnsi="仿宋" w:eastAsia="仿宋" w:cs="仿宋"/>
          <w:b w:val="0"/>
          <w:bCs w:val="0"/>
          <w:sz w:val="32"/>
          <w:szCs w:val="32"/>
          <w:highlight w:val="none"/>
        </w:rPr>
        <w:t>。</w:t>
      </w:r>
    </w:p>
    <w:p w14:paraId="5AFD66BD">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highlight w:val="none"/>
        </w:rPr>
        <w:t>、核发条件</w:t>
      </w:r>
    </w:p>
    <w:p w14:paraId="7445CE7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firstLine="640" w:firstLineChars="200"/>
        <w:jc w:val="both"/>
        <w:textAlignment w:val="auto"/>
        <w:outlineLvl w:val="9"/>
        <w:rPr>
          <w:rFonts w:hint="eastAsia" w:ascii="仿宋" w:hAnsi="仿宋" w:eastAsia="仿宋" w:cs="仿宋"/>
          <w:b w:val="0"/>
          <w:bCs w:val="0"/>
          <w:sz w:val="32"/>
          <w:szCs w:val="32"/>
          <w:highlight w:val="none"/>
          <w:lang w:val="en-US"/>
        </w:rPr>
      </w:pPr>
      <w:r>
        <w:rPr>
          <w:rFonts w:hint="eastAsia" w:ascii="仿宋" w:hAnsi="仿宋" w:eastAsia="仿宋" w:cs="仿宋"/>
          <w:b w:val="0"/>
          <w:bCs w:val="0"/>
          <w:kern w:val="0"/>
          <w:sz w:val="32"/>
          <w:szCs w:val="32"/>
          <w:lang w:val="en-US" w:eastAsia="zh-CN"/>
        </w:rPr>
        <w:t>使用国家规划确定用于养殖业的全民所有的水域、滩涂的；承包集体所有或者全民所有由集体经济组织使用的水域、滩涂从事养殖生产的；依法签订承包合同。</w:t>
      </w:r>
      <w:r>
        <w:rPr>
          <w:rFonts w:hint="eastAsia" w:ascii="仿宋" w:hAnsi="仿宋" w:eastAsia="仿宋" w:cs="仿宋"/>
          <w:b w:val="0"/>
          <w:bCs w:val="0"/>
          <w:sz w:val="32"/>
          <w:szCs w:val="32"/>
          <w:highlight w:val="none"/>
          <w:lang w:val="en-US" w:eastAsia="zh-CN"/>
        </w:rPr>
        <w:t>申请养殖用海区域符合本市现行的水域滩涂养殖规划、国土/海洋空间规划等。</w:t>
      </w:r>
    </w:p>
    <w:p w14:paraId="1A35306E">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三</w:t>
      </w:r>
      <w:r>
        <w:rPr>
          <w:rFonts w:hint="eastAsia" w:ascii="仿宋" w:hAnsi="仿宋" w:eastAsia="仿宋" w:cs="仿宋"/>
          <w:b/>
          <w:bCs/>
          <w:sz w:val="32"/>
          <w:szCs w:val="32"/>
          <w:highlight w:val="none"/>
        </w:rPr>
        <w:t>、需提交的材料</w:t>
      </w:r>
    </w:p>
    <w:p w14:paraId="4E66F031">
      <w:pPr>
        <w:keepNext w:val="0"/>
        <w:keepLines w:val="0"/>
        <w:pageBreakBefore w:val="0"/>
        <w:widowControl w:val="0"/>
        <w:kinsoku/>
        <w:wordWrap/>
        <w:overflowPunct/>
        <w:topLinePunct w:val="0"/>
        <w:autoSpaceDE/>
        <w:autoSpaceDN/>
        <w:bidi w:val="0"/>
        <w:spacing w:beforeAutospacing="0" w:line="600" w:lineRule="exact"/>
        <w:ind w:firstLine="320" w:firstLineChars="1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申请</w:t>
      </w:r>
      <w:r>
        <w:rPr>
          <w:rFonts w:hint="eastAsia" w:ascii="仿宋" w:hAnsi="仿宋" w:eastAsia="仿宋" w:cs="仿宋"/>
          <w:b w:val="0"/>
          <w:bCs w:val="0"/>
          <w:kern w:val="0"/>
          <w:sz w:val="32"/>
          <w:szCs w:val="32"/>
        </w:rPr>
        <w:t>水域滩涂养殖证</w:t>
      </w:r>
      <w:r>
        <w:rPr>
          <w:rFonts w:hint="eastAsia" w:ascii="仿宋" w:hAnsi="仿宋" w:eastAsia="仿宋" w:cs="仿宋"/>
          <w:b w:val="0"/>
          <w:bCs w:val="0"/>
          <w:sz w:val="32"/>
          <w:szCs w:val="32"/>
          <w:highlight w:val="none"/>
        </w:rPr>
        <w:t>，应当提交以下材料：</w:t>
      </w:r>
    </w:p>
    <w:p w14:paraId="7332666D">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w:t>
      </w:r>
      <w:r>
        <w:rPr>
          <w:rFonts w:hint="eastAsia" w:ascii="仿宋" w:hAnsi="仿宋" w:eastAsia="仿宋" w:cs="仿宋"/>
          <w:b w:val="0"/>
          <w:bCs w:val="0"/>
          <w:kern w:val="0"/>
          <w:sz w:val="32"/>
          <w:szCs w:val="32"/>
        </w:rPr>
        <w:t>申请人申办水域滩涂养殖证的请示</w:t>
      </w:r>
      <w:r>
        <w:rPr>
          <w:rFonts w:hint="eastAsia" w:ascii="仿宋" w:hAnsi="仿宋" w:eastAsia="仿宋" w:cs="仿宋"/>
          <w:b w:val="0"/>
          <w:bCs w:val="0"/>
          <w:kern w:val="0"/>
          <w:sz w:val="32"/>
          <w:szCs w:val="32"/>
          <w:lang w:eastAsia="zh-CN"/>
        </w:rPr>
        <w:t>；</w:t>
      </w:r>
    </w:p>
    <w:p w14:paraId="75BB6EC8">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2、《水域滩涂养殖证申请表》；</w:t>
      </w:r>
    </w:p>
    <w:p w14:paraId="11C9B79F">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3、法人、组织资格证明或个人身份证明（身份证和户口簿）；</w:t>
      </w:r>
    </w:p>
    <w:p w14:paraId="7D095134">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4、申请单位提交与养殖规模相适应的资信证明材料（原件）、养殖情况说明和养殖技术条件说明等；</w:t>
      </w:r>
    </w:p>
    <w:p w14:paraId="79CD0FDB">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5、水域滩涂权属证明材料；</w:t>
      </w:r>
    </w:p>
    <w:p w14:paraId="2F0E5864">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6、水域、滩涂从事养殖的相关材料；</w:t>
      </w:r>
    </w:p>
    <w:p w14:paraId="193F0322">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7、水域滩涂界至图（一式三份）；</w:t>
      </w:r>
    </w:p>
    <w:p w14:paraId="5CDA4054">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8、土地承包经营合同；</w:t>
      </w:r>
    </w:p>
    <w:p w14:paraId="1EF38688">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9、养殖品种质量检测报告；</w:t>
      </w:r>
    </w:p>
    <w:p w14:paraId="09221347">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10、养殖水、尾水检测报告；</w:t>
      </w:r>
    </w:p>
    <w:p w14:paraId="300D7BB7">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11、设施农业用地备案材料；</w:t>
      </w:r>
    </w:p>
    <w:p w14:paraId="3CFB5833">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320" w:firstLineChars="1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12、承诺书；</w:t>
      </w:r>
    </w:p>
    <w:p w14:paraId="47B5870B">
      <w:pPr>
        <w:keepNext w:val="0"/>
        <w:keepLines w:val="0"/>
        <w:pageBreakBefore w:val="0"/>
        <w:widowControl w:val="0"/>
        <w:kinsoku/>
        <w:wordWrap/>
        <w:overflowPunct/>
        <w:topLinePunct w:val="0"/>
        <w:autoSpaceDE/>
        <w:autoSpaceDN/>
        <w:bidi w:val="0"/>
        <w:spacing w:beforeAutospacing="0" w:line="600" w:lineRule="exact"/>
        <w:ind w:firstLine="320" w:firstLineChars="1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kern w:val="0"/>
          <w:sz w:val="32"/>
          <w:szCs w:val="32"/>
          <w:lang w:val="en-US" w:eastAsia="zh-CN"/>
        </w:rPr>
        <w:t>13、需编制环境影响报告书，向市生态环境局及各分局提出申请：①养殖（或用海）面积1000亩及以上的海水养殖（不含底播、藻类养殖）；②围海养殖。需编制环境影响报告表：①养殖面积1000亩以下100亩及以上的陆上海水养殖；②用海面积1000亩以下300亩及以上的网箱养殖、海洋牧场（不含海洋人工鱼礁）、苔筏养殖等。无需进行环境影响登记：养殖面积100亩以下的陆上海水养殖。</w:t>
      </w:r>
    </w:p>
    <w:p w14:paraId="3E1E19EF">
      <w:pPr>
        <w:keepNext w:val="0"/>
        <w:keepLines w:val="0"/>
        <w:pageBreakBefore w:val="0"/>
        <w:widowControl w:val="0"/>
        <w:kinsoku/>
        <w:wordWrap/>
        <w:overflowPunct/>
        <w:topLinePunct w:val="0"/>
        <w:autoSpaceDE/>
        <w:autoSpaceDN/>
        <w:bidi w:val="0"/>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四</w:t>
      </w:r>
      <w:r>
        <w:rPr>
          <w:rFonts w:hint="eastAsia" w:ascii="仿宋" w:hAnsi="仿宋" w:eastAsia="仿宋" w:cs="仿宋"/>
          <w:b/>
          <w:bCs/>
          <w:sz w:val="32"/>
          <w:szCs w:val="32"/>
          <w:highlight w:val="none"/>
        </w:rPr>
        <w:t>、申请方式</w:t>
      </w:r>
    </w:p>
    <w:p w14:paraId="02003C9C">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将申请材料提交至</w:t>
      </w:r>
      <w:r>
        <w:rPr>
          <w:rFonts w:hint="eastAsia" w:ascii="仿宋" w:hAnsi="仿宋" w:eastAsia="仿宋" w:cs="仿宋"/>
          <w:sz w:val="32"/>
          <w:szCs w:val="32"/>
          <w:lang w:val="en-US" w:eastAsia="zh-CN"/>
        </w:rPr>
        <w:t>陆丰市政务服务中心一楼大厅窗口进行集中受理</w:t>
      </w:r>
      <w:r>
        <w:rPr>
          <w:rFonts w:hint="eastAsia" w:ascii="仿宋" w:hAnsi="仿宋" w:eastAsia="仿宋" w:cs="仿宋"/>
          <w:sz w:val="32"/>
          <w:szCs w:val="32"/>
        </w:rPr>
        <w:t>。</w:t>
      </w:r>
    </w:p>
    <w:p w14:paraId="79DA0782">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en-US" w:eastAsia="zh-CN"/>
        </w:rPr>
        <w:t>陆丰市东海街道大厝黄路陆丰市政务服务中心</w:t>
      </w:r>
      <w:r>
        <w:rPr>
          <w:rFonts w:hint="eastAsia" w:ascii="仿宋" w:hAnsi="仿宋" w:eastAsia="仿宋" w:cs="仿宋"/>
          <w:sz w:val="32"/>
          <w:szCs w:val="32"/>
        </w:rPr>
        <w:t>。</w:t>
      </w:r>
    </w:p>
    <w:p w14:paraId="103F0044">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咨询电话：</w:t>
      </w:r>
      <w:r>
        <w:rPr>
          <w:rFonts w:hint="eastAsia" w:ascii="仿宋" w:hAnsi="仿宋" w:eastAsia="仿宋" w:cs="仿宋"/>
          <w:sz w:val="32"/>
          <w:szCs w:val="32"/>
          <w:lang w:val="en-US" w:eastAsia="zh-CN"/>
        </w:rPr>
        <w:t>0660-8123322</w:t>
      </w:r>
    </w:p>
    <w:p w14:paraId="6DC138CF">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五、</w:t>
      </w:r>
      <w:r>
        <w:rPr>
          <w:rFonts w:hint="eastAsia" w:ascii="仿宋" w:hAnsi="仿宋" w:eastAsia="仿宋" w:cs="仿宋"/>
          <w:b/>
          <w:bCs/>
          <w:sz w:val="32"/>
          <w:szCs w:val="32"/>
          <w:highlight w:val="none"/>
        </w:rPr>
        <w:t>未办理</w:t>
      </w:r>
      <w:r>
        <w:rPr>
          <w:rFonts w:hint="eastAsia" w:ascii="仿宋" w:hAnsi="仿宋" w:eastAsia="仿宋" w:cs="仿宋"/>
          <w:b/>
          <w:bCs/>
          <w:sz w:val="32"/>
          <w:szCs w:val="32"/>
          <w:highlight w:val="none"/>
          <w:lang w:val="en-US" w:eastAsia="zh-CN"/>
        </w:rPr>
        <w:t>水域滩涂养殖证</w:t>
      </w:r>
      <w:r>
        <w:rPr>
          <w:rFonts w:hint="eastAsia" w:ascii="仿宋" w:hAnsi="仿宋" w:eastAsia="仿宋" w:cs="仿宋"/>
          <w:b/>
          <w:bCs/>
          <w:sz w:val="32"/>
          <w:szCs w:val="32"/>
          <w:highlight w:val="none"/>
        </w:rPr>
        <w:t>的法律责任</w:t>
      </w:r>
    </w:p>
    <w:p w14:paraId="63AFD40C">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《中华人民共和国渔业法》</w:t>
      </w:r>
    </w:p>
    <w:p w14:paraId="47535A17">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第十一条</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单位和个人使用国家规划确定用于养殖业的全民所有的水域、滩涂的，使用者应当向县级以上地方人民政府渔业行政主管部门提出申请，由本级人民政府核发养殖证，许可其使用该水域、滩涂从事养殖生产。</w:t>
      </w:r>
    </w:p>
    <w:p w14:paraId="010149E1">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 xml:space="preserve">第四十条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使用全民所有的水域、滩涂从事养殖生产，无正当理由使水域、滩涂荒芜满一年的，由发放养殖证的机关责令限期开发利用；逾期未开发利用的，吊销养殖证，可以并处一万元以下的罚款。未依法取得养殖证擅自在全民所有的水域从事养殖生产的，责令改正，补办养殖证或者限期拆除养殖设施。未依法取得养殖证或者超越养殖证许可范围在全民所有的水域从事养殖生产，妨碍航运、行洪的，责令限期拆除养殖设施，可以并处一万元以下的罚款。</w:t>
      </w:r>
    </w:p>
    <w:p w14:paraId="4DED06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D4AE4"/>
    <w:multiLevelType w:val="singleLevel"/>
    <w:tmpl w:val="AC9D4AE4"/>
    <w:lvl w:ilvl="0" w:tentative="0">
      <w:start w:val="5"/>
      <w:numFmt w:val="chineseCounting"/>
      <w:suff w:val="nothing"/>
      <w:lvlText w:val="%1、"/>
      <w:lvlJc w:val="left"/>
      <w:rPr>
        <w:rFonts w:hint="eastAsia"/>
      </w:rPr>
    </w:lvl>
  </w:abstractNum>
  <w:abstractNum w:abstractNumId="1">
    <w:nsid w:val="E8558884"/>
    <w:multiLevelType w:val="singleLevel"/>
    <w:tmpl w:val="E8558884"/>
    <w:lvl w:ilvl="0" w:tentative="0">
      <w:start w:val="2"/>
      <w:numFmt w:val="chineseCounting"/>
      <w:suff w:val="nothing"/>
      <w:lvlText w:val="%1、"/>
      <w:lvlJc w:val="left"/>
      <w:rPr>
        <w:rFonts w:hint="eastAsia"/>
      </w:rPr>
    </w:lvl>
  </w:abstractNum>
  <w:abstractNum w:abstractNumId="2">
    <w:nsid w:val="04466908"/>
    <w:multiLevelType w:val="singleLevel"/>
    <w:tmpl w:val="04466908"/>
    <w:lvl w:ilvl="0" w:tentative="0">
      <w:start w:val="5"/>
      <w:numFmt w:val="chineseCounting"/>
      <w:suff w:val="nothing"/>
      <w:lvlText w:val="%1、"/>
      <w:lvlJc w:val="left"/>
      <w:rPr>
        <w:rFonts w:hint="eastAsia"/>
        <w:b/>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MjdlZGMwOWY4Y2ZmYzYyNjgyMDRmNmY2ZjE3NGYifQ=="/>
  </w:docVars>
  <w:rsids>
    <w:rsidRoot w:val="00000000"/>
    <w:rsid w:val="1D04257E"/>
    <w:rsid w:val="4A9B4D79"/>
    <w:rsid w:val="75C3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12697</Words>
  <Characters>12959</Characters>
  <Lines>0</Lines>
  <Paragraphs>0</Paragraphs>
  <TotalTime>0</TotalTime>
  <ScaleCrop>false</ScaleCrop>
  <LinksUpToDate>false</LinksUpToDate>
  <CharactersWithSpaces>13008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2023-05-31T02:19:00Z</dcterms:created>
  <dc:creator>Administrator</dc:creator>
  <cp:lastModifiedBy>恶多心</cp:lastModifiedBy>
  <dcterms:modified xsi:type="dcterms:W3CDTF">2025-06-24T02:20:09Z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DC89286E8D74400B89E2A3BFD2AF2B58_13</vt:lpwstr>
  </property>
  <property fmtid="{D5CDD505-2E9C-101B-9397-08002B2CF9AE}" pid="4" name="KSOTemplateDocerSaveRecord">
    <vt:lpwstr>eyJoZGlkIjoiMTU5ZjYwNjk2NTBlZjI1ZDM0ZGNiYWZiZjNjNmFjNjYiLCJ1c2VySWQiOiIzNDE5MjI2OTAifQ==</vt:lpwstr>
  </property>
</Properties>
</file>