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ind w:left="-1462" w:leftChars="-696" w:right="-1472" w:rightChars="-701" w:firstLine="4"/>
        <w:jc w:val="center"/>
        <w:rPr>
          <w:rFonts w:cs="方正小标宋简体" w:asciiTheme="majorEastAsia" w:hAnsiTheme="majorEastAsia" w:eastAsiaTheme="majorEastAsia"/>
          <w:bCs/>
          <w:color w:val="C00000"/>
          <w:position w:val="10"/>
          <w:sz w:val="44"/>
          <w:szCs w:val="44"/>
        </w:rPr>
      </w:pPr>
      <w:r>
        <w:rPr>
          <w:rFonts w:hint="eastAsia" w:ascii="方正姚体" w:hAnsi="方正小标宋简体" w:eastAsia="方正姚体" w:cs="方正小标宋简体"/>
          <w:b/>
          <w:bCs/>
          <w:color w:val="C00000"/>
          <w:position w:val="6"/>
          <w:sz w:val="44"/>
          <w:szCs w:val="44"/>
          <w:u w:val="none"/>
          <w:lang w:eastAsia="zh-CN"/>
        </w:rPr>
        <w:t>广东汕尾星都经济开发区农村集体资产资源交易中心</w:t>
      </w:r>
    </w:p>
    <w:p>
      <w:pPr>
        <w:pStyle w:val="2"/>
        <w:widowControl/>
        <w:spacing w:before="340" w:beforeAutospacing="0" w:after="330" w:afterAutospacing="0"/>
        <w:jc w:val="center"/>
        <w:rPr>
          <w:rFonts w:hint="default" w:cs="宋体" w:asciiTheme="majorEastAsia" w:hAnsiTheme="majorEastAsia" w:eastAsiaTheme="majorEastAsia"/>
          <w:sz w:val="44"/>
          <w:szCs w:val="44"/>
        </w:rPr>
      </w:pPr>
      <w:r>
        <w:rPr>
          <w:rFonts w:hint="eastAsia" w:ascii="方正小标宋简体" w:hAnsi="方正小标宋简体" w:eastAsia="方正小标宋简体" w:cs="方正小标宋简体"/>
          <w:b w:val="0"/>
          <w:bCs/>
          <w:color w:val="FF0000"/>
          <w:position w:val="6"/>
          <w:sz w:val="48"/>
          <w:szCs w:val="48"/>
          <w:u w:val="thick"/>
        </w:rPr>
        <mc:AlternateContent>
          <mc:Choice Requires="wps">
            <w:drawing>
              <wp:anchor distT="0" distB="0" distL="114300" distR="114300" simplePos="0" relativeHeight="251660288" behindDoc="1" locked="0" layoutInCell="1" allowOverlap="1">
                <wp:simplePos x="0" y="0"/>
                <wp:positionH relativeFrom="column">
                  <wp:posOffset>-600710</wp:posOffset>
                </wp:positionH>
                <wp:positionV relativeFrom="paragraph">
                  <wp:posOffset>-106680</wp:posOffset>
                </wp:positionV>
                <wp:extent cx="6480175" cy="0"/>
                <wp:effectExtent l="0" t="28575" r="15875" b="28575"/>
                <wp:wrapNone/>
                <wp:docPr id="1" name="直接箭头连接符 1"/>
                <wp:cNvGraphicFramePr/>
                <a:graphic xmlns:a="http://schemas.openxmlformats.org/drawingml/2006/main">
                  <a:graphicData uri="http://schemas.microsoft.com/office/word/2010/wordprocessingShape">
                    <wps:wsp>
                      <wps:cNvCnPr/>
                      <wps:spPr>
                        <a:xfrm>
                          <a:off x="0" y="0"/>
                          <a:ext cx="6480175" cy="0"/>
                        </a:xfrm>
                        <a:prstGeom prst="straightConnector1">
                          <a:avLst/>
                        </a:prstGeom>
                        <a:ln w="57150" cap="flat" cmpd="thinThick">
                          <a:solidFill>
                            <a:srgbClr val="C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7.3pt;margin-top:-8.4pt;height:0pt;width:510.25pt;z-index:-251656192;mso-width-relative:page;mso-height-relative:page;" filled="f" stroked="t" coordsize="21600,21600" o:gfxdata="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YAyctsAAAALAQAADwAAAAAAAAABACAA&#10;AAAiAAAAZHJzL2Rvd25yZXYueG1sUEsBAhQAFAAAAAgAh07iQAEGTcUKAgAA/QMAAA4AAAAAAAAA&#10;AQAgAAAAKgEAAGRycy9lMm9Eb2MueG1sUEsFBgAAAAAGAAYAWQEAAKYFAAAAAA==&#10;">
                <v:fill on="f" focussize="0,0"/>
                <v:stroke weight="4.5pt" color="#C00000" linestyle="thinThick" joinstyle="round"/>
                <v:imagedata o:title=""/>
                <o:lock v:ext="edit" aspectratio="f"/>
              </v:shape>
            </w:pict>
          </mc:Fallback>
        </mc:AlternateContent>
      </w:r>
    </w:p>
    <w:p>
      <w:pPr>
        <w:pStyle w:val="2"/>
        <w:widowControl/>
        <w:spacing w:before="340" w:beforeAutospacing="0" w:after="330" w:afterAutospacing="0"/>
        <w:jc w:val="center"/>
        <w:rPr>
          <w:rFonts w:hint="default" w:asciiTheme="majorEastAsia" w:hAnsiTheme="majorEastAsia" w:eastAsiaTheme="majorEastAsia"/>
          <w:sz w:val="44"/>
          <w:szCs w:val="44"/>
        </w:rPr>
      </w:pPr>
      <w:r>
        <w:rPr>
          <w:rFonts w:hint="eastAsia" w:cs="宋体" w:asciiTheme="majorEastAsia" w:hAnsiTheme="majorEastAsia" w:eastAsiaTheme="majorEastAsia"/>
          <w:sz w:val="44"/>
          <w:szCs w:val="44"/>
          <w:lang w:eastAsia="zh-CN"/>
        </w:rPr>
        <w:t>广东汕尾</w:t>
      </w:r>
      <w:r>
        <w:rPr>
          <w:rFonts w:asciiTheme="majorEastAsia" w:hAnsiTheme="majorEastAsia" w:eastAsiaTheme="majorEastAsia"/>
          <w:sz w:val="44"/>
          <w:szCs w:val="44"/>
          <w:shd w:val="clear" w:color="auto" w:fill="FFFFFF"/>
        </w:rPr>
        <w:t>星都经济开发区凯南社区</w:t>
      </w:r>
      <w:r>
        <w:rPr>
          <w:rFonts w:hint="eastAsia" w:asciiTheme="majorEastAsia" w:hAnsiTheme="majorEastAsia" w:eastAsiaTheme="majorEastAsia"/>
          <w:sz w:val="44"/>
          <w:szCs w:val="44"/>
          <w:shd w:val="clear" w:color="auto" w:fill="FFFFFF"/>
          <w:lang w:eastAsia="zh-CN"/>
        </w:rPr>
        <w:t>庄厝围</w:t>
      </w:r>
      <w:r>
        <w:rPr>
          <w:rFonts w:asciiTheme="majorEastAsia" w:hAnsiTheme="majorEastAsia" w:eastAsiaTheme="majorEastAsia"/>
          <w:sz w:val="44"/>
          <w:szCs w:val="44"/>
          <w:shd w:val="clear" w:color="auto" w:fill="FFFFFF"/>
        </w:rPr>
        <w:t>村“</w:t>
      </w:r>
      <w:r>
        <w:rPr>
          <w:rFonts w:hint="eastAsia" w:asciiTheme="majorEastAsia" w:hAnsiTheme="majorEastAsia" w:eastAsiaTheme="majorEastAsia"/>
          <w:sz w:val="44"/>
          <w:szCs w:val="44"/>
          <w:shd w:val="clear" w:color="auto" w:fill="FFFFFF"/>
          <w:lang w:eastAsia="zh-CN"/>
        </w:rPr>
        <w:t>乌土兰</w:t>
      </w:r>
      <w:r>
        <w:rPr>
          <w:rFonts w:asciiTheme="majorEastAsia" w:hAnsiTheme="majorEastAsia" w:eastAsiaTheme="majorEastAsia"/>
          <w:sz w:val="44"/>
          <w:szCs w:val="44"/>
          <w:shd w:val="clear" w:color="auto" w:fill="FFFFFF"/>
        </w:rPr>
        <w:t>”片8</w:t>
      </w:r>
      <w:r>
        <w:rPr>
          <w:rFonts w:hint="eastAsia" w:asciiTheme="majorEastAsia" w:hAnsiTheme="majorEastAsia" w:eastAsiaTheme="majorEastAsia"/>
          <w:sz w:val="44"/>
          <w:szCs w:val="44"/>
          <w:shd w:val="clear" w:color="auto" w:fill="FFFFFF"/>
          <w:lang w:val="en-US" w:eastAsia="zh-CN"/>
        </w:rPr>
        <w:t>0</w:t>
      </w:r>
      <w:r>
        <w:rPr>
          <w:rFonts w:asciiTheme="majorEastAsia" w:hAnsiTheme="majorEastAsia" w:eastAsiaTheme="majorEastAsia"/>
          <w:sz w:val="44"/>
          <w:szCs w:val="44"/>
          <w:shd w:val="clear" w:color="auto" w:fill="FFFFFF"/>
        </w:rPr>
        <w:t>亩</w:t>
      </w:r>
      <w:r>
        <w:rPr>
          <w:rFonts w:hint="eastAsia" w:asciiTheme="majorEastAsia" w:hAnsiTheme="majorEastAsia" w:eastAsiaTheme="majorEastAsia"/>
          <w:sz w:val="44"/>
          <w:szCs w:val="44"/>
          <w:shd w:val="clear" w:color="auto" w:fill="FFFFFF"/>
          <w:lang w:eastAsia="zh-CN"/>
        </w:rPr>
        <w:t>集体土地</w:t>
      </w:r>
      <w:r>
        <w:rPr>
          <w:rFonts w:asciiTheme="majorEastAsia" w:hAnsiTheme="majorEastAsia" w:eastAsiaTheme="majorEastAsia"/>
          <w:sz w:val="44"/>
          <w:szCs w:val="44"/>
          <w:shd w:val="clear" w:color="auto" w:fill="FFFFFF"/>
        </w:rPr>
        <w:t>承包流转项目</w:t>
      </w:r>
      <w:r>
        <w:rPr>
          <w:rFonts w:cs="宋体" w:asciiTheme="majorEastAsia" w:hAnsiTheme="majorEastAsia" w:eastAsiaTheme="majorEastAsia"/>
          <w:sz w:val="44"/>
          <w:szCs w:val="44"/>
        </w:rPr>
        <w:t>招标公告</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u w:val="single"/>
          <w:lang w:eastAsia="zh-CN"/>
        </w:rPr>
        <w:t>广东汕尾</w:t>
      </w:r>
      <w:r>
        <w:rPr>
          <w:rFonts w:hint="eastAsia" w:ascii="仿宋" w:hAnsi="仿宋" w:eastAsia="仿宋" w:cs="宋体"/>
          <w:sz w:val="32"/>
          <w:szCs w:val="32"/>
          <w:u w:val="single"/>
        </w:rPr>
        <w:t>星都经济开发</w:t>
      </w:r>
      <w:r>
        <w:rPr>
          <w:rFonts w:hint="eastAsia" w:ascii="仿宋" w:hAnsi="仿宋" w:eastAsia="仿宋" w:cs="宋体"/>
          <w:sz w:val="32"/>
          <w:szCs w:val="32"/>
          <w:u w:val="none"/>
        </w:rPr>
        <w:t>区</w:t>
      </w:r>
      <w:r>
        <w:rPr>
          <w:rFonts w:hint="eastAsia" w:ascii="仿宋" w:hAnsi="仿宋" w:eastAsia="仿宋"/>
          <w:sz w:val="32"/>
          <w:szCs w:val="32"/>
        </w:rPr>
        <w:t>农村集体资产资源交易中心受</w:t>
      </w:r>
      <w:r>
        <w:rPr>
          <w:rFonts w:hint="eastAsia" w:ascii="仿宋" w:hAnsi="仿宋" w:eastAsia="仿宋"/>
          <w:sz w:val="32"/>
          <w:szCs w:val="32"/>
          <w:u w:val="single"/>
          <w:lang w:eastAsia="zh-CN"/>
        </w:rPr>
        <w:t>广东汕尾</w:t>
      </w:r>
      <w:r>
        <w:rPr>
          <w:rFonts w:hint="eastAsia" w:ascii="仿宋" w:hAnsi="仿宋" w:eastAsia="仿宋" w:cs="宋体"/>
          <w:sz w:val="32"/>
          <w:szCs w:val="32"/>
          <w:u w:val="single"/>
        </w:rPr>
        <w:t>星都经济开发区凯南社区</w:t>
      </w:r>
      <w:r>
        <w:rPr>
          <w:rFonts w:hint="eastAsia" w:ascii="仿宋" w:hAnsi="仿宋" w:eastAsia="仿宋" w:cs="宋体"/>
          <w:sz w:val="32"/>
          <w:szCs w:val="32"/>
          <w:u w:val="single"/>
          <w:lang w:eastAsia="zh-CN"/>
        </w:rPr>
        <w:t>庄厝围</w:t>
      </w:r>
      <w:r>
        <w:rPr>
          <w:rFonts w:hint="eastAsia" w:ascii="仿宋" w:hAnsi="仿宋" w:eastAsia="仿宋" w:cs="宋体"/>
          <w:sz w:val="32"/>
          <w:szCs w:val="32"/>
          <w:u w:val="single"/>
        </w:rPr>
        <w:t>经济合作社</w:t>
      </w:r>
      <w:r>
        <w:rPr>
          <w:rFonts w:hint="eastAsia" w:ascii="仿宋" w:hAnsi="仿宋" w:eastAsia="仿宋"/>
          <w:sz w:val="32"/>
          <w:szCs w:val="32"/>
        </w:rPr>
        <w:t>的委托，对</w:t>
      </w:r>
      <w:r>
        <w:rPr>
          <w:rFonts w:hint="eastAsia" w:ascii="仿宋" w:hAnsi="仿宋" w:eastAsia="仿宋"/>
          <w:sz w:val="32"/>
          <w:szCs w:val="32"/>
          <w:lang w:eastAsia="zh-CN"/>
        </w:rPr>
        <w:t>广东汕尾</w:t>
      </w:r>
      <w:r>
        <w:rPr>
          <w:rFonts w:hint="eastAsia" w:ascii="仿宋" w:hAnsi="仿宋" w:eastAsia="仿宋"/>
          <w:sz w:val="32"/>
          <w:szCs w:val="32"/>
          <w:shd w:val="clear" w:color="auto" w:fill="FFFFFF"/>
        </w:rPr>
        <w:t>星都经济开发区凯南社区</w:t>
      </w:r>
      <w:r>
        <w:rPr>
          <w:rFonts w:hint="eastAsia" w:ascii="仿宋" w:hAnsi="仿宋" w:eastAsia="仿宋"/>
          <w:sz w:val="32"/>
          <w:szCs w:val="32"/>
          <w:shd w:val="clear" w:color="auto" w:fill="FFFFFF"/>
          <w:lang w:eastAsia="zh-CN"/>
        </w:rPr>
        <w:t>庄厝围</w:t>
      </w:r>
      <w:r>
        <w:rPr>
          <w:rFonts w:hint="eastAsia" w:ascii="仿宋" w:hAnsi="仿宋" w:eastAsia="仿宋"/>
          <w:sz w:val="32"/>
          <w:szCs w:val="32"/>
          <w:shd w:val="clear" w:color="auto" w:fill="FFFFFF"/>
        </w:rPr>
        <w:t>村“</w:t>
      </w:r>
      <w:r>
        <w:rPr>
          <w:rFonts w:hint="eastAsia" w:ascii="仿宋" w:hAnsi="仿宋" w:eastAsia="仿宋"/>
          <w:sz w:val="32"/>
          <w:szCs w:val="32"/>
          <w:shd w:val="clear" w:color="auto" w:fill="FFFFFF"/>
          <w:lang w:eastAsia="zh-CN"/>
        </w:rPr>
        <w:t>乌土兰</w:t>
      </w:r>
      <w:r>
        <w:rPr>
          <w:rFonts w:hint="eastAsia" w:ascii="仿宋" w:hAnsi="仿宋" w:eastAsia="仿宋"/>
          <w:sz w:val="32"/>
          <w:szCs w:val="32"/>
          <w:shd w:val="clear" w:color="auto" w:fill="FFFFFF"/>
        </w:rPr>
        <w:t>”片</w:t>
      </w:r>
      <w:r>
        <w:rPr>
          <w:rFonts w:ascii="仿宋" w:hAnsi="仿宋" w:eastAsia="仿宋"/>
          <w:sz w:val="32"/>
          <w:szCs w:val="32"/>
          <w:shd w:val="clear" w:color="auto" w:fill="FFFFFF"/>
        </w:rPr>
        <w:t>8</w:t>
      </w:r>
      <w:r>
        <w:rPr>
          <w:rFonts w:hint="eastAsia" w:ascii="仿宋" w:hAnsi="仿宋" w:eastAsia="仿宋"/>
          <w:sz w:val="32"/>
          <w:szCs w:val="32"/>
          <w:shd w:val="clear" w:color="auto" w:fill="FFFFFF"/>
          <w:lang w:val="en-US" w:eastAsia="zh-CN"/>
        </w:rPr>
        <w:t>0</w:t>
      </w:r>
      <w:r>
        <w:rPr>
          <w:rFonts w:hint="eastAsia" w:ascii="仿宋" w:hAnsi="仿宋" w:eastAsia="仿宋"/>
          <w:sz w:val="32"/>
          <w:szCs w:val="32"/>
          <w:shd w:val="clear" w:color="auto" w:fill="FFFFFF"/>
        </w:rPr>
        <w:t>亩</w:t>
      </w:r>
      <w:r>
        <w:rPr>
          <w:rFonts w:hint="eastAsia" w:ascii="仿宋" w:hAnsi="仿宋" w:eastAsia="仿宋"/>
          <w:sz w:val="32"/>
          <w:szCs w:val="32"/>
          <w:shd w:val="clear" w:color="auto" w:fill="FFFFFF"/>
          <w:lang w:eastAsia="zh-CN"/>
        </w:rPr>
        <w:t>集体土地</w:t>
      </w:r>
      <w:r>
        <w:rPr>
          <w:rFonts w:hint="eastAsia" w:ascii="仿宋" w:hAnsi="仿宋" w:eastAsia="仿宋"/>
          <w:sz w:val="32"/>
          <w:szCs w:val="32"/>
          <w:shd w:val="clear" w:color="auto" w:fill="FFFFFF"/>
        </w:rPr>
        <w:t>承包流转项目</w:t>
      </w:r>
      <w:r>
        <w:rPr>
          <w:rFonts w:hint="eastAsia" w:ascii="仿宋" w:hAnsi="仿宋" w:eastAsia="仿宋"/>
          <w:sz w:val="32"/>
          <w:szCs w:val="32"/>
        </w:rPr>
        <w:t>进行竞投，本项目采用</w:t>
      </w:r>
      <w:r>
        <w:rPr>
          <w:rFonts w:hint="eastAsia" w:ascii="仿宋" w:hAnsi="仿宋" w:eastAsia="仿宋" w:cs="仿宋"/>
          <w:sz w:val="30"/>
          <w:szCs w:val="30"/>
        </w:rPr>
        <w:t>现场递交标书方式</w:t>
      </w:r>
      <w:r>
        <w:rPr>
          <w:rFonts w:hint="eastAsia" w:ascii="仿宋" w:hAnsi="仿宋" w:eastAsia="仿宋"/>
          <w:sz w:val="32"/>
          <w:szCs w:val="32"/>
        </w:rPr>
        <w:t>进行出租，欢迎有意参加竞租的人士前来报价。</w:t>
      </w:r>
      <w:bookmarkStart w:id="0" w:name="_GoBack"/>
      <w:bookmarkEnd w:id="0"/>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一、集体滩涂竞投租赁地块基本情况</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1、资产资源类型及面积：集体耕地，面积约8</w:t>
      </w:r>
      <w:r>
        <w:rPr>
          <w:rFonts w:hint="eastAsia" w:ascii="仿宋" w:hAnsi="仿宋" w:eastAsia="仿宋"/>
          <w:sz w:val="32"/>
          <w:szCs w:val="32"/>
          <w:lang w:val="en-US" w:eastAsia="zh-CN"/>
        </w:rPr>
        <w:t>0</w:t>
      </w:r>
      <w:r>
        <w:rPr>
          <w:rFonts w:hint="eastAsia" w:ascii="仿宋" w:hAnsi="仿宋" w:eastAsia="仿宋"/>
          <w:sz w:val="32"/>
          <w:szCs w:val="32"/>
        </w:rPr>
        <w:t>亩；</w:t>
      </w:r>
    </w:p>
    <w:p>
      <w:pPr>
        <w:spacing w:line="600" w:lineRule="exact"/>
        <w:ind w:firstLine="640" w:firstLineChars="200"/>
        <w:jc w:val="left"/>
        <w:rPr>
          <w:rFonts w:ascii="仿宋" w:hAnsi="仿宋" w:eastAsia="仿宋"/>
          <w:sz w:val="32"/>
          <w:szCs w:val="32"/>
          <w:u w:val="single"/>
        </w:rPr>
      </w:pPr>
      <w:r>
        <w:rPr>
          <w:rFonts w:hint="eastAsia" w:ascii="仿宋" w:hAnsi="仿宋" w:eastAsia="仿宋"/>
          <w:sz w:val="32"/>
          <w:szCs w:val="32"/>
        </w:rPr>
        <w:t>2、标的物所在位置：</w:t>
      </w:r>
      <w:r>
        <w:rPr>
          <w:rFonts w:hint="eastAsia" w:ascii="仿宋" w:hAnsi="仿宋" w:eastAsia="仿宋"/>
          <w:sz w:val="32"/>
          <w:szCs w:val="32"/>
          <w:u w:val="single"/>
          <w:shd w:val="clear" w:color="auto" w:fill="FFFFFF"/>
        </w:rPr>
        <w:t>该地位于星都经济开发区凯南社区</w:t>
      </w:r>
      <w:r>
        <w:rPr>
          <w:rFonts w:hint="eastAsia" w:ascii="仿宋" w:hAnsi="仿宋" w:eastAsia="仿宋"/>
          <w:sz w:val="32"/>
          <w:szCs w:val="32"/>
          <w:u w:val="single"/>
          <w:shd w:val="clear" w:color="auto" w:fill="FFFFFF"/>
          <w:lang w:eastAsia="zh-CN"/>
        </w:rPr>
        <w:t>庄厝围</w:t>
      </w:r>
      <w:r>
        <w:rPr>
          <w:rFonts w:hint="eastAsia" w:ascii="仿宋" w:hAnsi="仿宋" w:eastAsia="仿宋"/>
          <w:sz w:val="32"/>
          <w:szCs w:val="32"/>
          <w:u w:val="single"/>
          <w:shd w:val="clear" w:color="auto" w:fill="FFFFFF"/>
        </w:rPr>
        <w:t>村，属凯南社区</w:t>
      </w:r>
      <w:r>
        <w:rPr>
          <w:rFonts w:hint="eastAsia" w:ascii="仿宋" w:hAnsi="仿宋" w:eastAsia="仿宋"/>
          <w:sz w:val="32"/>
          <w:szCs w:val="32"/>
          <w:u w:val="single"/>
          <w:shd w:val="clear" w:color="auto" w:fill="FFFFFF"/>
          <w:lang w:eastAsia="zh-CN"/>
        </w:rPr>
        <w:t>庄厝围</w:t>
      </w:r>
      <w:r>
        <w:rPr>
          <w:rFonts w:hint="eastAsia" w:ascii="仿宋" w:hAnsi="仿宋" w:eastAsia="仿宋"/>
          <w:sz w:val="32"/>
          <w:szCs w:val="32"/>
          <w:u w:val="single"/>
          <w:shd w:val="clear" w:color="auto" w:fill="FFFFFF"/>
        </w:rPr>
        <w:t>村小组集体土地。经</w:t>
      </w:r>
      <w:r>
        <w:rPr>
          <w:rFonts w:hint="eastAsia" w:ascii="仿宋" w:hAnsi="仿宋" w:eastAsia="仿宋"/>
          <w:sz w:val="32"/>
          <w:szCs w:val="32"/>
          <w:u w:val="single"/>
          <w:shd w:val="clear" w:color="auto" w:fill="FFFFFF"/>
          <w:lang w:eastAsia="zh-CN"/>
        </w:rPr>
        <w:t>航测机</w:t>
      </w:r>
      <w:r>
        <w:rPr>
          <w:rFonts w:hint="eastAsia" w:ascii="仿宋" w:hAnsi="仿宋" w:eastAsia="仿宋"/>
          <w:sz w:val="32"/>
          <w:szCs w:val="32"/>
          <w:u w:val="single"/>
          <w:shd w:val="clear" w:color="auto" w:fill="FFFFFF"/>
        </w:rPr>
        <w:t>核查该地土地性质包含园地，</w:t>
      </w:r>
      <w:r>
        <w:rPr>
          <w:rFonts w:hint="eastAsia" w:ascii="仿宋" w:hAnsi="仿宋" w:eastAsia="仿宋"/>
          <w:sz w:val="32"/>
          <w:szCs w:val="32"/>
          <w:u w:val="single"/>
        </w:rPr>
        <w:t>经测量面积约为8</w:t>
      </w:r>
      <w:r>
        <w:rPr>
          <w:rFonts w:hint="eastAsia" w:ascii="仿宋" w:hAnsi="仿宋" w:eastAsia="仿宋"/>
          <w:sz w:val="32"/>
          <w:szCs w:val="32"/>
          <w:u w:val="single"/>
          <w:lang w:val="en-US" w:eastAsia="zh-CN"/>
        </w:rPr>
        <w:t>0</w:t>
      </w:r>
      <w:r>
        <w:rPr>
          <w:rFonts w:hint="eastAsia" w:ascii="仿宋" w:hAnsi="仿宋" w:eastAsia="仿宋"/>
          <w:sz w:val="32"/>
          <w:szCs w:val="32"/>
          <w:u w:val="single"/>
        </w:rPr>
        <w:t>亩；</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3、出租的起止期限：从</w:t>
      </w:r>
      <w:r>
        <w:rPr>
          <w:rFonts w:hint="eastAsia" w:ascii="仿宋" w:hAnsi="仿宋" w:eastAsia="仿宋"/>
          <w:sz w:val="32"/>
          <w:szCs w:val="32"/>
          <w:u w:val="single"/>
        </w:rPr>
        <w:t xml:space="preserve"> 2021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202</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w:t>
      </w:r>
      <w:r>
        <w:rPr>
          <w:rFonts w:hint="eastAsia" w:ascii="仿宋" w:hAnsi="仿宋" w:eastAsia="仿宋"/>
          <w:sz w:val="32"/>
          <w:szCs w:val="32"/>
          <w:u w:val="single"/>
        </w:rPr>
        <w:t xml:space="preserve"> </w:t>
      </w:r>
      <w:r>
        <w:rPr>
          <w:rFonts w:hint="eastAsia" w:ascii="仿宋" w:hAnsi="仿宋" w:eastAsia="仿宋"/>
          <w:sz w:val="32"/>
          <w:szCs w:val="32"/>
        </w:rPr>
        <w:t>日止，共</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年；</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4、交易底价： 每年每亩人民币肆佰</w:t>
      </w:r>
      <w:r>
        <w:rPr>
          <w:rFonts w:hint="eastAsia" w:ascii="仿宋" w:hAnsi="仿宋" w:eastAsia="仿宋"/>
          <w:sz w:val="32"/>
          <w:szCs w:val="32"/>
          <w:lang w:eastAsia="zh-CN"/>
        </w:rPr>
        <w:t>伍拾</w:t>
      </w:r>
      <w:r>
        <w:rPr>
          <w:rFonts w:hint="eastAsia" w:ascii="仿宋" w:hAnsi="仿宋" w:eastAsia="仿宋"/>
          <w:sz w:val="32"/>
          <w:szCs w:val="32"/>
        </w:rPr>
        <w:t>元整（￥</w:t>
      </w:r>
      <w:r>
        <w:rPr>
          <w:rFonts w:hint="eastAsia" w:ascii="仿宋" w:hAnsi="仿宋" w:eastAsia="仿宋"/>
          <w:sz w:val="32"/>
          <w:szCs w:val="32"/>
          <w:lang w:val="en-US" w:eastAsia="zh-CN"/>
        </w:rPr>
        <w:t>45</w:t>
      </w:r>
      <w:r>
        <w:rPr>
          <w:rFonts w:hint="eastAsia" w:ascii="仿宋" w:hAnsi="仿宋" w:eastAsia="仿宋"/>
          <w:sz w:val="32"/>
          <w:szCs w:val="32"/>
        </w:rPr>
        <w:t>0元/年/亩）；</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5、租金收取方式：</w:t>
      </w:r>
      <w:r>
        <w:rPr>
          <w:rFonts w:hint="eastAsia" w:ascii="仿宋" w:hAnsi="仿宋" w:eastAsia="仿宋"/>
          <w:sz w:val="32"/>
          <w:szCs w:val="32"/>
          <w:u w:val="single"/>
        </w:rPr>
        <w:t>租金按 年 收取，自签订承包合同日起，7个工作日内交付第一年租金，此后每年在</w:t>
      </w:r>
      <w:r>
        <w:rPr>
          <w:rFonts w:hint="eastAsia" w:ascii="仿宋" w:hAnsi="仿宋" w:eastAsia="仿宋"/>
          <w:sz w:val="32"/>
          <w:szCs w:val="32"/>
          <w:u w:val="single"/>
          <w:lang w:val="en-US" w:eastAsia="zh-CN"/>
        </w:rPr>
        <w:t>9</w:t>
      </w:r>
      <w:r>
        <w:rPr>
          <w:rFonts w:hint="eastAsia" w:ascii="仿宋" w:hAnsi="仿宋" w:eastAsia="仿宋"/>
          <w:sz w:val="32"/>
          <w:szCs w:val="32"/>
          <w:u w:val="single"/>
        </w:rPr>
        <w:t>月</w:t>
      </w:r>
      <w:r>
        <w:rPr>
          <w:rFonts w:hint="eastAsia" w:ascii="仿宋" w:hAnsi="仿宋" w:eastAsia="仿宋"/>
          <w:sz w:val="32"/>
          <w:szCs w:val="32"/>
          <w:u w:val="single"/>
          <w:lang w:val="en-US" w:eastAsia="zh-CN"/>
        </w:rPr>
        <w:t>30</w:t>
      </w:r>
      <w:r>
        <w:rPr>
          <w:rFonts w:hint="eastAsia" w:ascii="仿宋" w:hAnsi="仿宋" w:eastAsia="仿宋"/>
          <w:sz w:val="32"/>
          <w:szCs w:val="32"/>
          <w:u w:val="single"/>
        </w:rPr>
        <w:t>日前交付当年租金</w:t>
      </w:r>
      <w:r>
        <w:rPr>
          <w:rFonts w:hint="eastAsia" w:ascii="仿宋" w:hAnsi="仿宋" w:eastAsia="仿宋"/>
          <w:sz w:val="32"/>
          <w:szCs w:val="32"/>
        </w:rPr>
        <w:t>；</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6、竞租保证金：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000 </w:t>
      </w:r>
      <w:r>
        <w:rPr>
          <w:rFonts w:hint="eastAsia" w:ascii="仿宋" w:hAnsi="仿宋" w:eastAsia="仿宋"/>
          <w:sz w:val="32"/>
          <w:szCs w:val="32"/>
        </w:rPr>
        <w:t>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7、合同履行保证金：</w:t>
      </w:r>
      <w:r>
        <w:rPr>
          <w:rFonts w:hint="eastAsia" w:ascii="仿宋" w:hAnsi="仿宋" w:eastAsia="仿宋"/>
          <w:sz w:val="32"/>
          <w:szCs w:val="32"/>
          <w:u w:val="single"/>
        </w:rPr>
        <w:t xml:space="preserve"> 0 </w:t>
      </w:r>
      <w:r>
        <w:rPr>
          <w:rFonts w:hint="eastAsia" w:ascii="仿宋" w:hAnsi="仿宋" w:eastAsia="仿宋"/>
          <w:sz w:val="32"/>
          <w:szCs w:val="32"/>
        </w:rPr>
        <w:t>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8、土地的使用范围：作</w:t>
      </w:r>
      <w:r>
        <w:rPr>
          <w:rFonts w:hint="eastAsia" w:ascii="仿宋" w:hAnsi="仿宋" w:eastAsia="仿宋"/>
          <w:sz w:val="32"/>
          <w:szCs w:val="32"/>
          <w:u w:val="single"/>
        </w:rPr>
        <w:t xml:space="preserve"> 耕地 </w:t>
      </w:r>
      <w:r>
        <w:rPr>
          <w:rFonts w:hint="eastAsia" w:ascii="仿宋" w:hAnsi="仿宋" w:eastAsia="仿宋"/>
          <w:sz w:val="32"/>
          <w:szCs w:val="32"/>
        </w:rPr>
        <w:t>使用。</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二、竞投意向人准入条件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中华人民共和国境内的法人、自然人和其他组织、除法律另有规定外，均可申请单独或联合参加竞租。</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三、本次农村用地租赁项目采用现场递交报价文件的竞租方式出租，按照价高者得方式成交，确定最终竞得人。</w:t>
      </w:r>
    </w:p>
    <w:p>
      <w:pPr>
        <w:spacing w:line="600" w:lineRule="exact"/>
        <w:ind w:left="105" w:leftChars="50" w:firstLine="480" w:firstLineChars="150"/>
        <w:jc w:val="left"/>
        <w:rPr>
          <w:rFonts w:ascii="仿宋" w:hAnsi="仿宋" w:eastAsia="仿宋"/>
          <w:sz w:val="32"/>
          <w:szCs w:val="32"/>
        </w:rPr>
      </w:pPr>
      <w:r>
        <w:rPr>
          <w:rFonts w:hint="eastAsia" w:ascii="仿宋" w:hAnsi="仿宋" w:eastAsia="仿宋"/>
          <w:sz w:val="32"/>
          <w:szCs w:val="32"/>
        </w:rPr>
        <w:t>四、有意参加竞租的可于</w:t>
      </w:r>
      <w:r>
        <w:rPr>
          <w:rFonts w:hint="eastAsia" w:ascii="仿宋" w:hAnsi="仿宋" w:eastAsia="仿宋"/>
          <w:sz w:val="32"/>
          <w:szCs w:val="32"/>
          <w:u w:val="single"/>
        </w:rPr>
        <w:t xml:space="preserve"> 2021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2021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日上午</w:t>
      </w:r>
      <w:r>
        <w:rPr>
          <w:rFonts w:hint="eastAsia" w:ascii="仿宋" w:hAnsi="仿宋" w:eastAsia="仿宋"/>
          <w:sz w:val="32"/>
          <w:szCs w:val="32"/>
          <w:u w:val="single"/>
        </w:rPr>
        <w:t xml:space="preserve"> 9点 </w:t>
      </w:r>
      <w:r>
        <w:rPr>
          <w:rFonts w:hint="eastAsia" w:ascii="仿宋" w:hAnsi="仿宋" w:eastAsia="仿宋"/>
          <w:sz w:val="32"/>
          <w:szCs w:val="32"/>
        </w:rPr>
        <w:t>至下午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点 </w:t>
      </w:r>
      <w:r>
        <w:rPr>
          <w:rFonts w:hint="eastAsia" w:ascii="仿宋" w:hAnsi="仿宋" w:eastAsia="仿宋"/>
          <w:sz w:val="32"/>
          <w:szCs w:val="32"/>
        </w:rPr>
        <w:t>（节假日除外），携带相关资料（法人、自然人和其他组织的身份证明原件）到</w:t>
      </w:r>
      <w:r>
        <w:rPr>
          <w:rFonts w:hint="eastAsia" w:ascii="仿宋" w:hAnsi="仿宋" w:eastAsia="仿宋"/>
          <w:sz w:val="32"/>
          <w:szCs w:val="32"/>
          <w:lang w:eastAsia="zh-CN"/>
        </w:rPr>
        <w:t>广东汕尾</w:t>
      </w:r>
      <w:r>
        <w:rPr>
          <w:rFonts w:hint="eastAsia" w:ascii="仿宋" w:hAnsi="仿宋" w:eastAsia="仿宋"/>
          <w:sz w:val="32"/>
          <w:szCs w:val="32"/>
        </w:rPr>
        <w:t>星都经济开发区农村集体资产资源交易中心办公室索取竞投详细资料。</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五、竞投意向人请于</w:t>
      </w:r>
      <w:r>
        <w:rPr>
          <w:rFonts w:hint="eastAsia" w:ascii="仿宋" w:hAnsi="仿宋" w:eastAsia="仿宋"/>
          <w:sz w:val="32"/>
          <w:szCs w:val="32"/>
          <w:u w:val="single"/>
        </w:rPr>
        <w:t xml:space="preserve"> 2021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日上午</w:t>
      </w:r>
      <w:r>
        <w:rPr>
          <w:rFonts w:hint="eastAsia" w:ascii="仿宋" w:hAnsi="仿宋" w:eastAsia="仿宋"/>
          <w:sz w:val="32"/>
          <w:szCs w:val="32"/>
          <w:u w:val="single"/>
        </w:rPr>
        <w:t xml:space="preserve"> 9 </w:t>
      </w:r>
      <w:r>
        <w:rPr>
          <w:rFonts w:hint="eastAsia" w:ascii="仿宋" w:hAnsi="仿宋" w:eastAsia="仿宋"/>
          <w:sz w:val="32"/>
          <w:szCs w:val="32"/>
        </w:rPr>
        <w:t>时至下午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时，携带相关资料到</w:t>
      </w:r>
      <w:r>
        <w:rPr>
          <w:rFonts w:hint="eastAsia" w:ascii="仿宋" w:hAnsi="仿宋" w:eastAsia="仿宋"/>
          <w:sz w:val="32"/>
          <w:szCs w:val="32"/>
          <w:lang w:eastAsia="zh-CN"/>
        </w:rPr>
        <w:t>广东汕尾</w:t>
      </w:r>
      <w:r>
        <w:rPr>
          <w:rFonts w:hint="eastAsia" w:ascii="仿宋" w:hAnsi="仿宋" w:eastAsia="仿宋"/>
          <w:sz w:val="32"/>
          <w:szCs w:val="32"/>
        </w:rPr>
        <w:t>星都经济开发区农村集体资产资源交易中心现场，提前、逾期恕不接受。携带资料明细如下：</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凡企业法人竞租，须持有有效营业执照或机构代码证（复印盖章）、法定代表人身份证原件及复印件一份；个体经营者竞租，须持有有效营业执照（复印盖章）和本人身份证原件及复印件一份；自然人竞租，须持有本人身份证原件及复印件一份；</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（2）法人、其他组织非法定代表人委托他人办理的，应提交授权委托书及委托代理人的有效身份证明文件原件及复印件；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（3）竞投保证金交纳凭证（银行存款回单）。申请人必须在</w:t>
      </w:r>
      <w:r>
        <w:rPr>
          <w:rFonts w:hint="eastAsia" w:ascii="仿宋" w:hAnsi="仿宋" w:eastAsia="仿宋"/>
          <w:sz w:val="32"/>
          <w:szCs w:val="32"/>
          <w:u w:val="single"/>
        </w:rPr>
        <w:t xml:space="preserve"> 2021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日前将竞投保证金以实名转账方式一笔汇入指定账户：账户名称：</w:t>
      </w:r>
      <w:r>
        <w:rPr>
          <w:rFonts w:hint="eastAsia" w:ascii="仿宋" w:hAnsi="仿宋" w:eastAsia="仿宋" w:cs="仿宋"/>
          <w:b/>
          <w:sz w:val="30"/>
          <w:szCs w:val="30"/>
          <w:u w:val="single"/>
        </w:rPr>
        <w:t>广东汕尾星都经济开发区</w:t>
      </w:r>
      <w:r>
        <w:rPr>
          <w:rFonts w:hint="eastAsia" w:ascii="仿宋" w:hAnsi="仿宋" w:eastAsia="仿宋" w:cs="仿宋"/>
          <w:b/>
          <w:sz w:val="30"/>
          <w:szCs w:val="30"/>
          <w:u w:val="single"/>
          <w:lang w:eastAsia="zh-CN"/>
        </w:rPr>
        <w:t>管理委员会</w:t>
      </w:r>
      <w:r>
        <w:rPr>
          <w:rFonts w:hint="eastAsia" w:ascii="仿宋" w:hAnsi="仿宋" w:eastAsia="仿宋"/>
          <w:sz w:val="32"/>
          <w:szCs w:val="32"/>
        </w:rPr>
        <w:t>，开户银行：</w:t>
      </w:r>
      <w:r>
        <w:rPr>
          <w:rFonts w:hint="eastAsia" w:ascii="仿宋" w:hAnsi="仿宋" w:eastAsia="仿宋" w:cs="仿宋"/>
          <w:b/>
          <w:sz w:val="30"/>
          <w:szCs w:val="30"/>
          <w:u w:val="single"/>
        </w:rPr>
        <w:t>中国工商银行陆丰支行</w:t>
      </w:r>
      <w:r>
        <w:rPr>
          <w:rFonts w:hint="eastAsia" w:ascii="仿宋" w:hAnsi="仿宋" w:eastAsia="仿宋"/>
          <w:sz w:val="32"/>
          <w:szCs w:val="32"/>
        </w:rPr>
        <w:t>，账号：</w:t>
      </w:r>
      <w:r>
        <w:rPr>
          <w:rFonts w:hint="eastAsia" w:ascii="仿宋" w:hAnsi="仿宋" w:eastAsia="仿宋" w:cs="仿宋"/>
          <w:b/>
          <w:sz w:val="30"/>
          <w:szCs w:val="30"/>
          <w:u w:val="single"/>
        </w:rPr>
        <w:t>2009 0026 0920 0</w:t>
      </w:r>
      <w:r>
        <w:rPr>
          <w:rFonts w:hint="eastAsia" w:ascii="仿宋" w:hAnsi="仿宋" w:eastAsia="仿宋" w:cs="仿宋"/>
          <w:b/>
          <w:sz w:val="30"/>
          <w:szCs w:val="30"/>
          <w:u w:val="single"/>
          <w:lang w:val="en-US" w:eastAsia="zh-CN"/>
        </w:rPr>
        <w:t>180</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768</w:t>
      </w:r>
      <w:r>
        <w:rPr>
          <w:rFonts w:hint="eastAsia" w:ascii="仿宋" w:hAnsi="仿宋" w:eastAsia="仿宋"/>
          <w:sz w:val="32"/>
          <w:szCs w:val="32"/>
        </w:rPr>
        <w:t>。保证金须在指定时间内实名达账才能有效，填写进账单时应在备注栏注明：</w:t>
      </w:r>
      <w:r>
        <w:rPr>
          <w:rFonts w:hint="eastAsia" w:ascii="仿宋" w:hAnsi="仿宋" w:eastAsia="仿宋"/>
          <w:sz w:val="32"/>
          <w:szCs w:val="32"/>
          <w:lang w:eastAsia="zh-CN"/>
        </w:rPr>
        <w:t>广东汕尾</w:t>
      </w:r>
      <w:r>
        <w:rPr>
          <w:rFonts w:hint="eastAsia" w:ascii="仿宋" w:hAnsi="仿宋" w:eastAsia="仿宋"/>
          <w:sz w:val="32"/>
          <w:szCs w:val="32"/>
          <w:shd w:val="clear" w:color="auto" w:fill="FFFFFF"/>
        </w:rPr>
        <w:t>星都经济开发区凯南社区</w:t>
      </w:r>
      <w:r>
        <w:rPr>
          <w:rFonts w:hint="eastAsia" w:ascii="仿宋" w:hAnsi="仿宋" w:eastAsia="仿宋"/>
          <w:sz w:val="32"/>
          <w:szCs w:val="32"/>
          <w:shd w:val="clear" w:color="auto" w:fill="FFFFFF"/>
          <w:lang w:eastAsia="zh-CN"/>
        </w:rPr>
        <w:t>庄厝围</w:t>
      </w:r>
      <w:r>
        <w:rPr>
          <w:rFonts w:hint="eastAsia" w:ascii="仿宋" w:hAnsi="仿宋" w:eastAsia="仿宋"/>
          <w:sz w:val="32"/>
          <w:szCs w:val="32"/>
          <w:shd w:val="clear" w:color="auto" w:fill="FFFFFF"/>
        </w:rPr>
        <w:t>村“</w:t>
      </w:r>
      <w:r>
        <w:rPr>
          <w:rFonts w:hint="eastAsia" w:ascii="仿宋" w:hAnsi="仿宋" w:eastAsia="仿宋"/>
          <w:sz w:val="32"/>
          <w:szCs w:val="32"/>
          <w:shd w:val="clear" w:color="auto" w:fill="FFFFFF"/>
          <w:lang w:eastAsia="zh-CN"/>
        </w:rPr>
        <w:t>乌土兰</w:t>
      </w:r>
      <w:r>
        <w:rPr>
          <w:rFonts w:hint="eastAsia" w:ascii="仿宋" w:hAnsi="仿宋" w:eastAsia="仿宋"/>
          <w:sz w:val="32"/>
          <w:szCs w:val="32"/>
          <w:shd w:val="clear" w:color="auto" w:fill="FFFFFF"/>
        </w:rPr>
        <w:t>”片</w:t>
      </w:r>
      <w:r>
        <w:rPr>
          <w:rFonts w:ascii="仿宋" w:hAnsi="仿宋" w:eastAsia="仿宋"/>
          <w:sz w:val="32"/>
          <w:szCs w:val="32"/>
          <w:shd w:val="clear" w:color="auto" w:fill="FFFFFF"/>
        </w:rPr>
        <w:t>8</w:t>
      </w:r>
      <w:r>
        <w:rPr>
          <w:rFonts w:hint="eastAsia" w:ascii="仿宋" w:hAnsi="仿宋" w:eastAsia="仿宋"/>
          <w:sz w:val="32"/>
          <w:szCs w:val="32"/>
          <w:shd w:val="clear" w:color="auto" w:fill="FFFFFF"/>
          <w:lang w:val="en-US" w:eastAsia="zh-CN"/>
        </w:rPr>
        <w:t>0</w:t>
      </w:r>
      <w:r>
        <w:rPr>
          <w:rFonts w:hint="eastAsia" w:ascii="仿宋" w:hAnsi="仿宋" w:eastAsia="仿宋"/>
          <w:sz w:val="32"/>
          <w:szCs w:val="32"/>
          <w:shd w:val="clear" w:color="auto" w:fill="FFFFFF"/>
        </w:rPr>
        <w:t>亩</w:t>
      </w:r>
      <w:r>
        <w:rPr>
          <w:rFonts w:ascii="仿宋" w:hAnsi="仿宋" w:eastAsia="仿宋"/>
          <w:sz w:val="32"/>
          <w:szCs w:val="32"/>
          <w:shd w:val="clear" w:color="auto" w:fill="FFFFFF"/>
        </w:rPr>
        <w:t>园地</w:t>
      </w:r>
      <w:r>
        <w:rPr>
          <w:rFonts w:hint="eastAsia" w:ascii="仿宋" w:hAnsi="仿宋" w:eastAsia="仿宋"/>
          <w:sz w:val="32"/>
          <w:szCs w:val="32"/>
          <w:shd w:val="clear" w:color="auto" w:fill="FFFFFF"/>
        </w:rPr>
        <w:t>承包流转项目</w:t>
      </w:r>
      <w:r>
        <w:rPr>
          <w:rFonts w:hint="eastAsia" w:ascii="仿宋" w:hAnsi="仿宋" w:eastAsia="仿宋"/>
          <w:sz w:val="32"/>
          <w:szCs w:val="32"/>
        </w:rPr>
        <w:t>交易保证金，没有按要求备注说明的，一律当无效处理。</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六、联系方式</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广东汕尾</w:t>
      </w:r>
      <w:r>
        <w:rPr>
          <w:rFonts w:hint="eastAsia" w:ascii="仿宋" w:hAnsi="仿宋" w:eastAsia="仿宋"/>
          <w:sz w:val="32"/>
          <w:szCs w:val="32"/>
        </w:rPr>
        <w:t>星都经济开发区农村集体资产资源交易中心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联系地址：</w:t>
      </w:r>
      <w:r>
        <w:rPr>
          <w:rFonts w:hint="eastAsia" w:ascii="仿宋" w:hAnsi="仿宋" w:eastAsia="仿宋"/>
          <w:sz w:val="32"/>
          <w:szCs w:val="32"/>
          <w:lang w:eastAsia="zh-CN"/>
        </w:rPr>
        <w:t>广东汕尾</w:t>
      </w:r>
      <w:r>
        <w:rPr>
          <w:rFonts w:hint="eastAsia" w:ascii="仿宋" w:hAnsi="仿宋" w:eastAsia="仿宋"/>
          <w:sz w:val="32"/>
          <w:szCs w:val="32"/>
        </w:rPr>
        <w:t>星都经济开发区管理委员会大院内农办</w:t>
      </w:r>
    </w:p>
    <w:p>
      <w:pPr>
        <w:spacing w:line="600" w:lineRule="exact"/>
        <w:ind w:firstLine="640" w:firstLineChars="200"/>
        <w:jc w:val="left"/>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xml:space="preserve"> 林岗超   </w:t>
      </w:r>
      <w:r>
        <w:rPr>
          <w:rFonts w:hint="eastAsia" w:ascii="仿宋" w:hAnsi="仿宋" w:eastAsia="仿宋"/>
          <w:sz w:val="32"/>
          <w:szCs w:val="32"/>
        </w:rPr>
        <w:t>联系电话：</w:t>
      </w:r>
      <w:r>
        <w:rPr>
          <w:rFonts w:hint="eastAsia" w:ascii="仿宋" w:hAnsi="仿宋" w:eastAsia="仿宋"/>
          <w:sz w:val="32"/>
          <w:szCs w:val="32"/>
          <w:u w:val="single"/>
        </w:rPr>
        <w:t xml:space="preserve"> 18319587856 </w:t>
      </w: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left"/>
        <w:rPr>
          <w:rFonts w:ascii="仿宋" w:hAnsi="仿宋" w:eastAsia="仿宋"/>
          <w:sz w:val="32"/>
          <w:szCs w:val="32"/>
        </w:rPr>
      </w:pP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lang w:eastAsia="zh-CN"/>
        </w:rPr>
        <w:t>广东汕尾</w:t>
      </w:r>
      <w:r>
        <w:rPr>
          <w:rFonts w:hint="eastAsia" w:ascii="仿宋" w:hAnsi="仿宋" w:eastAsia="仿宋"/>
          <w:sz w:val="32"/>
          <w:szCs w:val="32"/>
        </w:rPr>
        <w:t>星都经济开发区农村集体资产资源交易中心</w:t>
      </w:r>
    </w:p>
    <w:p>
      <w:pPr>
        <w:ind w:firstLine="4160" w:firstLineChars="1300"/>
      </w:pPr>
      <w:r>
        <w:rPr>
          <w:rFonts w:hint="eastAsia" w:ascii="仿宋" w:hAnsi="仿宋" w:eastAsia="仿宋"/>
          <w:sz w:val="32"/>
          <w:szCs w:val="32"/>
        </w:rPr>
        <w:t xml:space="preserve">2021年 </w:t>
      </w:r>
      <w:r>
        <w:rPr>
          <w:rFonts w:hint="eastAsia" w:ascii="仿宋" w:hAnsi="仿宋" w:eastAsia="仿宋"/>
          <w:sz w:val="32"/>
          <w:szCs w:val="32"/>
          <w:lang w:val="en-US" w:eastAsia="zh-CN"/>
        </w:rPr>
        <w:t>9</w:t>
      </w:r>
      <w:r>
        <w:rPr>
          <w:rFonts w:hint="eastAsia" w:ascii="仿宋" w:hAnsi="仿宋" w:eastAsia="仿宋"/>
          <w:sz w:val="32"/>
          <w:szCs w:val="32"/>
        </w:rPr>
        <w:t xml:space="preserve">月 </w:t>
      </w:r>
      <w:r>
        <w:rPr>
          <w:rFonts w:hint="eastAsia" w:ascii="仿宋" w:hAnsi="仿宋" w:eastAsia="仿宋"/>
          <w:sz w:val="32"/>
          <w:szCs w:val="32"/>
          <w:lang w:val="en-US" w:eastAsia="zh-CN"/>
        </w:rPr>
        <w:t>7</w:t>
      </w:r>
      <w:r>
        <w:rPr>
          <w:rFonts w:hint="eastAsia" w:ascii="仿宋" w:hAnsi="仿宋" w:eastAsia="仿宋"/>
          <w:sz w:val="32"/>
          <w:szCs w:val="32"/>
        </w:rPr>
        <w:t xml:space="preserve">日   </w:t>
      </w:r>
    </w:p>
    <w:sectPr>
      <w:footerReference r:id="rId3" w:type="default"/>
      <w:pgSz w:w="11906" w:h="16838"/>
      <w:pgMar w:top="1440"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1925"/>
    <w:rsid w:val="14FF3CA5"/>
    <w:rsid w:val="4EF76F4D"/>
    <w:rsid w:val="5ABD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2021-09-10T06:30:00Z</dcterms:created>
  <dc:creator>Administrator</dc:creator>
  <cp:lastModifiedBy>Administrator</cp:lastModifiedBy>
  <dcterms:modified xsi:type="dcterms:W3CDTF">2021-09-13T09:19:27Z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DD04F6B019644536B23FF0B30B43BD36</vt:lpwstr>
  </property>
</Properties>
</file>